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7"/>
      </w:tblGrid>
      <w:tr w:rsidR="009E45D6" w:rsidRPr="009E45D6" w:rsidTr="009E45D6"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45D6" w:rsidRPr="009E45D6" w:rsidRDefault="009E45D6" w:rsidP="009E45D6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У</w:t>
            </w:r>
            <w:r w:rsidRPr="009E45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ТВЕРЖДЕНО</w:t>
            </w:r>
          </w:p>
          <w:p w:rsidR="009E45D6" w:rsidRPr="009E45D6" w:rsidRDefault="00D34025" w:rsidP="009E4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hyperlink r:id="rId4" w:anchor="a1" w:history="1">
              <w:r w:rsidR="009E45D6" w:rsidRPr="009E45D6">
                <w:rPr>
                  <w:rFonts w:ascii="Times New Roman" w:eastAsia="Times New Roman" w:hAnsi="Times New Roman" w:cs="Times New Roman"/>
                  <w:i/>
                  <w:iCs/>
                  <w:color w:val="0000FF"/>
                  <w:u w:val="single"/>
                  <w:lang w:eastAsia="ru-RU"/>
                </w:rPr>
                <w:t>Постановление</w:t>
              </w:r>
            </w:hyperlink>
            <w:r w:rsidR="009E45D6" w:rsidRPr="009E45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br/>
              <w:t>Совета Министров</w:t>
            </w:r>
            <w:r w:rsidR="009E45D6" w:rsidRPr="009E45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br/>
              <w:t>Республики Беларусь</w:t>
            </w:r>
            <w:r w:rsidR="009E45D6" w:rsidRPr="009E45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br/>
              <w:t>09.06.2025 № 312</w:t>
            </w:r>
          </w:p>
        </w:tc>
      </w:tr>
    </w:tbl>
    <w:p w:rsidR="009E45D6" w:rsidRPr="009E45D6" w:rsidRDefault="009E45D6" w:rsidP="009E45D6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a2"/>
      <w:bookmarkStart w:id="1" w:name="_GoBack"/>
      <w:bookmarkEnd w:id="0"/>
      <w:r w:rsidRPr="009E45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</w:t>
      </w:r>
      <w:r w:rsidRPr="009E45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о порядке финансирования и выполнения оплачиваемых временных работ, а также установления месячной нормы участия безработных в указанных работах</w:t>
      </w:r>
    </w:p>
    <w:bookmarkEnd w:id="1"/>
    <w:p w:rsidR="009E45D6" w:rsidRPr="009E45D6" w:rsidRDefault="009E45D6" w:rsidP="009E45D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Настоящим Положением определяются порядок финансирования и условия выполнения оплачиваемых временных работ и порядок установления месячной нормы участия безработных в указанных работах.</w:t>
      </w:r>
    </w:p>
    <w:p w:rsidR="009E45D6" w:rsidRPr="009E45D6" w:rsidRDefault="009E45D6" w:rsidP="009E45D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 Для целей настоящего Положения используются термины и их определения в значениях, установленных </w:t>
      </w:r>
      <w:r w:rsidRPr="00D34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</w:t>
      </w:r>
      <w:hyperlink r:id="rId5" w:anchor="a1" w:tooltip="Закон  от 15.06.2006 № 125-З О занятости населения" w:history="1">
        <w:r w:rsidRPr="00D34025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Законе</w:t>
        </w:r>
      </w:hyperlink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Беларусь «О </w:t>
      </w:r>
      <w:r w:rsidRPr="00D34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занятости населения</w:t>
      </w:r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9E45D6" w:rsidRPr="009E45D6" w:rsidRDefault="009E45D6" w:rsidP="009E45D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a64"/>
      <w:bookmarkEnd w:id="2"/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К оплачиваемым временным работам относятся следующие виды работ:</w:t>
      </w:r>
    </w:p>
    <w:p w:rsidR="009E45D6" w:rsidRPr="009E45D6" w:rsidRDefault="009E45D6" w:rsidP="009E45D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рекультивация земель, мелиоративные работы, природоохранные мероприятия;</w:t>
      </w:r>
    </w:p>
    <w:p w:rsidR="009E45D6" w:rsidRPr="009E45D6" w:rsidRDefault="009E45D6" w:rsidP="009E45D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строительство дорог, их ремонт и содержание;</w:t>
      </w:r>
    </w:p>
    <w:p w:rsidR="009E45D6" w:rsidRPr="009E45D6" w:rsidRDefault="009E45D6" w:rsidP="009E45D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строительство и ремонт объектов социально-культурного назначения и социального обслуживания;</w:t>
      </w:r>
    </w:p>
    <w:p w:rsidR="009E45D6" w:rsidRPr="009E45D6" w:rsidRDefault="009E45D6" w:rsidP="009E45D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восстановление культурных ценностей, памятников архитектуры, заповедных зон;</w:t>
      </w:r>
    </w:p>
    <w:p w:rsidR="009E45D6" w:rsidRPr="009E45D6" w:rsidRDefault="009E45D6" w:rsidP="009E45D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сельскохозяйственные работы;</w:t>
      </w:r>
    </w:p>
    <w:p w:rsidR="009E45D6" w:rsidRPr="009E45D6" w:rsidRDefault="009E45D6" w:rsidP="009E45D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благоустройство и озеленение территорий;</w:t>
      </w:r>
    </w:p>
    <w:p w:rsidR="009E45D6" w:rsidRPr="009E45D6" w:rsidRDefault="009E45D6" w:rsidP="009E45D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сохранение и развитие лесопаркового хозяйства, зон отдыха и туризма;</w:t>
      </w:r>
    </w:p>
    <w:p w:rsidR="009E45D6" w:rsidRPr="009E45D6" w:rsidRDefault="009E45D6" w:rsidP="009E45D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подсобные работы;</w:t>
      </w:r>
    </w:p>
    <w:p w:rsidR="009E45D6" w:rsidRPr="009E45D6" w:rsidRDefault="009E45D6" w:rsidP="009E45D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сортировка бывших в употреблении одежды, обуви и изделий;</w:t>
      </w:r>
    </w:p>
    <w:p w:rsidR="009E45D6" w:rsidRPr="009E45D6" w:rsidRDefault="009E45D6" w:rsidP="009E45D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сбор, сортировка и переработка вторичного сырья и отходов;</w:t>
      </w:r>
    </w:p>
    <w:p w:rsidR="009E45D6" w:rsidRPr="009E45D6" w:rsidRDefault="009E45D6" w:rsidP="009E45D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 в организациях, осуществляющих эксплуатацию жилищного фонда и (или) предоставляющих жилищно-коммунальные услуги;</w:t>
      </w:r>
    </w:p>
    <w:p w:rsidR="009E45D6" w:rsidRPr="009E45D6" w:rsidRDefault="009E45D6" w:rsidP="009E45D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 по подготовке и проведению спортивно-массовых мероприятий;</w:t>
      </w:r>
    </w:p>
    <w:p w:rsidR="009E45D6" w:rsidRPr="009E45D6" w:rsidRDefault="009E45D6" w:rsidP="009E45D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 по подготовке и проведению фестивалей, культурно-зрелищных мероприятий (концертов и других);</w:t>
      </w:r>
    </w:p>
    <w:p w:rsidR="009E45D6" w:rsidRPr="009E45D6" w:rsidRDefault="009E45D6" w:rsidP="009E45D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 по подготовке и проведению переписи населения;</w:t>
      </w:r>
    </w:p>
    <w:p w:rsidR="009E45D6" w:rsidRPr="009E45D6" w:rsidRDefault="009E45D6" w:rsidP="009E45D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уход за участками для захоронения, работы по содержанию и благоустройству мест погребения.</w:t>
      </w:r>
    </w:p>
    <w:p w:rsidR="009E45D6" w:rsidRPr="009E45D6" w:rsidRDefault="009E45D6" w:rsidP="009E45D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" w:name="a81"/>
      <w:bookmarkEnd w:id="3"/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Оплачиваемые временные работы организуются местными исполнительными и распорядительными органами при участии комитета по труду, занятости и социальной защите Минского горисполкома, управлений (отделов) по труду, занятости и социальной защите городского, районного исполкома (далее – органы по труду, занятости и социальной защите).</w:t>
      </w:r>
    </w:p>
    <w:p w:rsidR="009E45D6" w:rsidRPr="009E45D6" w:rsidRDefault="009E45D6" w:rsidP="009E45D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" w:name="a65"/>
      <w:bookmarkEnd w:id="4"/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5. Республиканские органы государственного управления, иные организации, подчиненные Правительству Республики Беларусь, наниматели, претендующие на организацию оплачиваемых временных работ (далее – организации), предоставляют в орган по труду, занятости и социальной защите по месту своего нахождения ежегодно до 15 октября предложения с указанием видов работ, количества граждан, необходимых для их выполнения, и сроков выполнения этих работ.</w:t>
      </w:r>
    </w:p>
    <w:p w:rsidR="009E45D6" w:rsidRPr="009E45D6" w:rsidRDefault="009E45D6" w:rsidP="009E45D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Органом по труду, занятости и социальной защите с учетом поступивших предложений организаций ежегодно до 1 ноября разрабатывается проект решения об установлении перечня планируемых на территории административно-территориальной единицы видов оплачиваемых временных работ с указанием сроков их выполнения (далее – перечень видов работ).</w:t>
      </w:r>
    </w:p>
    <w:p w:rsidR="009E45D6" w:rsidRPr="009E45D6" w:rsidRDefault="009E45D6" w:rsidP="009E45D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" w:name="a9"/>
      <w:bookmarkEnd w:id="5"/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Местными исполнительными и распорядительными органами ежегодно до 1 декабря устанавливается перечень видов работ и месячная норма участия безработных в оплачиваемых временных работах, представляющая собой минимальное количество рабочих дней для участия безработных в соответствующих работах в каждом месяце следующего года (далее – месячная норма).</w:t>
      </w:r>
    </w:p>
    <w:p w:rsidR="009E45D6" w:rsidRPr="009E45D6" w:rsidRDefault="009E45D6" w:rsidP="009E45D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" w:name="a82"/>
      <w:bookmarkEnd w:id="6"/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Месячная норма не может превышать 10 рабочих дней.</w:t>
      </w:r>
    </w:p>
    <w:p w:rsidR="009E45D6" w:rsidRPr="009E45D6" w:rsidRDefault="009E45D6" w:rsidP="009E45D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года месячная норма в пределах 10 рабочих дней может быть изменена по решению местного исполнительного и распорядительного органа.</w:t>
      </w:r>
    </w:p>
    <w:p w:rsidR="009E45D6" w:rsidRPr="009E45D6" w:rsidRDefault="009E45D6" w:rsidP="009E45D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" w:name="a69"/>
      <w:bookmarkEnd w:id="7"/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Безработные могут не выполнять месячную норму при наличии следующих уважительных причин:</w:t>
      </w:r>
    </w:p>
    <w:p w:rsidR="009E45D6" w:rsidRPr="009E45D6" w:rsidRDefault="009E45D6" w:rsidP="009E45D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временная нетрудоспособность безработного, если количество дней его трудоспособности менее месячной нормы (при наличии листка нетрудоспособности и (или) справки о временной нетрудоспособности);</w:t>
      </w:r>
    </w:p>
    <w:p w:rsidR="009E45D6" w:rsidRPr="009E45D6" w:rsidRDefault="009E45D6" w:rsidP="009E45D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медицинские противопоказания для безработного ко всем видам оплачиваемых временных работ (при наличии заключения врачебно-консультационной комиссии) либо инвалидность безработного (при наличии удостоверения инвалида);</w:t>
      </w:r>
    </w:p>
    <w:p w:rsidR="009E45D6" w:rsidRPr="009E45D6" w:rsidRDefault="009E45D6" w:rsidP="009E45D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беременность безработного (при наличии медицинской справки о состоянии здоровья);</w:t>
      </w:r>
    </w:p>
    <w:p w:rsidR="009E45D6" w:rsidRPr="009E45D6" w:rsidRDefault="009E45D6" w:rsidP="009E45D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необеспечение безработного объемом оплачиваемых временных работ для выполнения установленной месячной нормы;</w:t>
      </w:r>
    </w:p>
    <w:p w:rsidR="009E45D6" w:rsidRPr="009E45D6" w:rsidRDefault="009E45D6" w:rsidP="009E45D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необеспечение доставки (проезда) безработного к месту выполнения оплачиваемых временных работ и обратно;</w:t>
      </w:r>
    </w:p>
    <w:p w:rsidR="009E45D6" w:rsidRPr="009E45D6" w:rsidRDefault="009E45D6" w:rsidP="009E45D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нахождение безработного на учете в органах по труду, занятости и социальной защите менее 1 месяца;</w:t>
      </w:r>
    </w:p>
    <w:p w:rsidR="009E45D6" w:rsidRPr="009E45D6" w:rsidRDefault="009E45D6" w:rsidP="009E45D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прохождение безработным военных, специальных или учебных сборов, исполнение государственных или общественных обязанностей;</w:t>
      </w:r>
    </w:p>
    <w:p w:rsidR="009E45D6" w:rsidRPr="009E45D6" w:rsidRDefault="009E45D6" w:rsidP="009E45D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прохождение безработным подготовки, профессиональной подготовки, переподготовки, повышение квалификации или освоение содержания образовательной программы обучающих курсов (лекториев, тематических семинаров, практикумов, тренингов, офицерских курсов и иных видов обучающих курсов) в рамках образовательных программ дополнительного образования взрослых в дневной форме получения образования по направлению органов по труду, занятости и социальной защите;</w:t>
      </w:r>
    </w:p>
    <w:p w:rsidR="009E45D6" w:rsidRPr="009E45D6" w:rsidRDefault="009E45D6" w:rsidP="009E45D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недостижение</w:t>
      </w:r>
      <w:proofErr w:type="spellEnd"/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безработным 18-летнего возраста;</w:t>
      </w:r>
    </w:p>
    <w:p w:rsidR="009E45D6" w:rsidRPr="009E45D6" w:rsidRDefault="009E45D6" w:rsidP="009E45D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достижения безработным общеустановленного пенсионного возраста остается не более пяти лет;</w:t>
      </w:r>
    </w:p>
    <w:p w:rsidR="009E45D6" w:rsidRPr="009E45D6" w:rsidRDefault="009E45D6" w:rsidP="009E45D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иные уважительные причины, которые подтверждаются документально.</w:t>
      </w:r>
    </w:p>
    <w:p w:rsidR="009E45D6" w:rsidRPr="009E45D6" w:rsidRDefault="009E45D6" w:rsidP="009E45D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" w:name="a83"/>
      <w:bookmarkEnd w:id="8"/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Безработные по их желанию могут участвовать в оплачиваемых временных работах сверх установленной месячной нормы.</w:t>
      </w:r>
    </w:p>
    <w:p w:rsidR="009E45D6" w:rsidRPr="009E45D6" w:rsidRDefault="009E45D6" w:rsidP="009E45D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Безработным, выполнившим оплачиваемые временные работы сверх установленной месячной нормы, количество рабочих дней, превышающее данную месячную норму, засчитывается в месячную норму в последующих месяцах.</w:t>
      </w:r>
    </w:p>
    <w:p w:rsidR="009E45D6" w:rsidRPr="009E45D6" w:rsidRDefault="009E45D6" w:rsidP="009E45D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" w:name="a66"/>
      <w:bookmarkEnd w:id="9"/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Органом по труду, занятости и социальной защите ежегодно до 1 марта разрабатывается проект решения об установлении перечня организаций, в которых организуются оплачиваемые временные работы за счет средств, направляемых на финансирование мероприятий в области содействия занятости населения в соответствии с законодательством о занятости населения (далее – средства бюджета), с указанием наименований организаций и видов оплачиваемых временных работ согласно перечню видов работ (далее – перечень организаций).</w:t>
      </w:r>
    </w:p>
    <w:p w:rsidR="009E45D6" w:rsidRPr="009E45D6" w:rsidRDefault="009E45D6" w:rsidP="009E45D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" w:name="a10"/>
      <w:bookmarkEnd w:id="10"/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Местными исполнительными и распорядительными органами ежегодно до 1 апреля устанавливается перечень организаций.</w:t>
      </w:r>
    </w:p>
    <w:p w:rsidR="009E45D6" w:rsidRPr="009E45D6" w:rsidRDefault="009E45D6" w:rsidP="009E45D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1" w:name="a119"/>
      <w:bookmarkEnd w:id="11"/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 В случае необходимости изменения перечня видов работ и (или) перечня организаций органом по труду, занятости и социальной защите формируется проект соответствующего решения.</w:t>
      </w:r>
    </w:p>
    <w:p w:rsidR="009E45D6" w:rsidRPr="009E45D6" w:rsidRDefault="009E45D6" w:rsidP="009E45D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2" w:name="a11"/>
      <w:bookmarkEnd w:id="12"/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об изменении перечня видов работ и (или) перечня организаций принимается местными исполнительными и распорядительными органами в течение месяца с даты поступления от органа по труду, занятости и социальной защите проекта соответствующего решения.</w:t>
      </w:r>
    </w:p>
    <w:p w:rsidR="009E45D6" w:rsidRPr="009E45D6" w:rsidRDefault="009E45D6" w:rsidP="009E45D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3" w:name="a70"/>
      <w:bookmarkEnd w:id="13"/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 Органы по труду, занятости и социальной защите в целях реализации решений местных исполнительных и распорядительных органов, указанных в </w:t>
      </w:r>
      <w:hyperlink r:id="rId6" w:anchor="a9" w:history="1">
        <w:r w:rsidRPr="009E45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части третьей</w:t>
        </w:r>
      </w:hyperlink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пункта 5, </w:t>
      </w:r>
      <w:hyperlink r:id="rId7" w:anchor="a10" w:history="1">
        <w:r w:rsidRPr="009E45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части второй</w:t>
        </w:r>
      </w:hyperlink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пункта 7 и </w:t>
      </w:r>
      <w:hyperlink r:id="rId8" w:anchor="a11" w:history="1">
        <w:r w:rsidRPr="009E45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части второй</w:t>
        </w:r>
      </w:hyperlink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пункта 8 настоящего Положения, с учетом сроков выполнения оплачиваемых временных работ заключают с организацией договор о порядке организации и условиях проведения оплачиваемых временных работ (далее – договор).</w:t>
      </w:r>
    </w:p>
    <w:p w:rsidR="009E45D6" w:rsidRPr="009E45D6" w:rsidRDefault="009E45D6" w:rsidP="009E45D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4" w:name="a12"/>
      <w:bookmarkEnd w:id="14"/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договоре должны быть отражены:</w:t>
      </w:r>
    </w:p>
    <w:p w:rsidR="009E45D6" w:rsidRPr="009E45D6" w:rsidRDefault="009E45D6" w:rsidP="009E45D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привлекаемых к выполнению оплачиваемых временных работ безработных и граждан, обратившихся по вопросам трудоустройства;</w:t>
      </w:r>
    </w:p>
    <w:p w:rsidR="009E45D6" w:rsidRPr="009E45D6" w:rsidRDefault="009E45D6" w:rsidP="009E45D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объемы и сроки выполнения работ;</w:t>
      </w:r>
    </w:p>
    <w:p w:rsidR="009E45D6" w:rsidRPr="009E45D6" w:rsidRDefault="009E45D6" w:rsidP="009E45D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и условия финансирования доставки (проезда) безработных и граждан, обратившихся по вопросам трудоустройства, к месту выполнения оплачиваемых временных работ и обратно;</w:t>
      </w:r>
    </w:p>
    <w:p w:rsidR="009E45D6" w:rsidRPr="009E45D6" w:rsidRDefault="009E45D6" w:rsidP="009E45D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ответственность сторон за невыполнение условий договора.</w:t>
      </w:r>
    </w:p>
    <w:p w:rsidR="009E45D6" w:rsidRPr="009E45D6" w:rsidRDefault="009E45D6" w:rsidP="009E45D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5" w:name="a85"/>
      <w:bookmarkEnd w:id="15"/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заключении договора с организацией, включенной в перечень организаций, помимо условий, указанных в </w:t>
      </w:r>
      <w:hyperlink r:id="rId9" w:anchor="a12" w:history="1">
        <w:r w:rsidRPr="009E45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части второй</w:t>
        </w:r>
      </w:hyperlink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настоящего пункта, в договоре также должны быть отражены:</w:t>
      </w:r>
    </w:p>
    <w:p w:rsidR="009E45D6" w:rsidRPr="009E45D6" w:rsidRDefault="009E45D6" w:rsidP="009E45D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6" w:name="a87"/>
      <w:bookmarkEnd w:id="16"/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обязательства организации представлять в установленные в договоре сроки в орган по труду, занятости и социальной защите копии документов, подтверждающих целевое использование средств бюджета;</w:t>
      </w:r>
    </w:p>
    <w:p w:rsidR="009E45D6" w:rsidRPr="009E45D6" w:rsidRDefault="009E45D6" w:rsidP="009E45D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обязательства органов по труду, занятости и социальной защите по финансированию за счет средств бюджета расходов, указанных в </w:t>
      </w:r>
      <w:hyperlink r:id="rId10" w:anchor="a13" w:history="1">
        <w:r w:rsidRPr="009E45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 12</w:t>
        </w:r>
      </w:hyperlink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настоящего Положения;</w:t>
      </w:r>
    </w:p>
    <w:p w:rsidR="009E45D6" w:rsidRPr="009E45D6" w:rsidRDefault="009E45D6" w:rsidP="009E45D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порядок, условия и сроки перечисления органами по труду, занятости и социальной защите финансовых средств организации;</w:t>
      </w:r>
    </w:p>
    <w:p w:rsidR="009E45D6" w:rsidRPr="009E45D6" w:rsidRDefault="009E45D6" w:rsidP="009E45D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использования после выполнения оплачиваемых временных работ средств индивидуальной защиты, инвентаря и инструментов.</w:t>
      </w:r>
    </w:p>
    <w:p w:rsidR="009E45D6" w:rsidRPr="009E45D6" w:rsidRDefault="009E45D6" w:rsidP="009E45D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7" w:name="a84"/>
      <w:bookmarkEnd w:id="17"/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Организация, включенная в перечень организаций, для заключения договора представляет в орган по труду, занятости и социальной защите расчет финансовых затрат (сметы расходов) на организацию оплачиваемых временных работ, который является неотъемлемой частью договора.</w:t>
      </w:r>
    </w:p>
    <w:p w:rsidR="009E45D6" w:rsidRPr="009E45D6" w:rsidRDefault="009E45D6" w:rsidP="009E45D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8" w:name="a86"/>
      <w:bookmarkEnd w:id="18"/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 соблюдением законодательства о занятости населения в части выполнения обязательств, определенных договором, осуществляется органом по труду, занятости и социальной защите, заключившим договор.</w:t>
      </w:r>
    </w:p>
    <w:p w:rsidR="009E45D6" w:rsidRPr="009E45D6" w:rsidRDefault="009E45D6" w:rsidP="009E45D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 В целях исполнения договоров органы по труду, занятости и социальной защите:</w:t>
      </w:r>
    </w:p>
    <w:p w:rsidR="009E45D6" w:rsidRPr="009E45D6" w:rsidRDefault="009E45D6" w:rsidP="009E45D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своевременно информируют организации, безработных и граждан, обратившихся по вопросам трудоустройства, о видах, объемах и условиях выполнения установленной месячной нормы и об иных вопросах организации оплачиваемых временных работ путем:</w:t>
      </w:r>
    </w:p>
    <w:p w:rsidR="009E45D6" w:rsidRPr="009E45D6" w:rsidRDefault="009E45D6" w:rsidP="009E45D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размещения соответствующей информации на информационном портале государственной службы занятости, официальных сайтах местных исполнительных и распорядительных органов, органов по труду, занятости и социальной защите в глобальной компьютерной сети Интернет, а также на стендах, плакатах и баннерах по месту нахождения органов по труду, занятости и социальной защите;</w:t>
      </w:r>
    </w:p>
    <w:p w:rsidR="009E45D6" w:rsidRPr="009E45D6" w:rsidRDefault="009E45D6" w:rsidP="009E45D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консультирования безработных и граждан, обратившихся по вопросам трудоустройства, работниками органов по труду, занятости и социальной защите;</w:t>
      </w:r>
    </w:p>
    <w:p w:rsidR="009E45D6" w:rsidRPr="009E45D6" w:rsidRDefault="009E45D6" w:rsidP="009E45D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осуществляют учет безработных и граждан, обратившихся по вопросам трудоустройства, принимающих участие в оплачиваемых временных работах, и количества рабочих дней для их участия в этих работах;</w:t>
      </w:r>
    </w:p>
    <w:p w:rsidR="009E45D6" w:rsidRPr="009E45D6" w:rsidRDefault="009E45D6" w:rsidP="009E45D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направляют безработных и граждан, обратившихся по вопросам трудоустройства, на оплачиваемые временные работы, не требующие специальной профессиональной подготовки, с учетом их способностей и состояния здоровья в порядке, установленном законодательством о занятости населения;</w:t>
      </w:r>
    </w:p>
    <w:p w:rsidR="009E45D6" w:rsidRPr="009E45D6" w:rsidRDefault="009E45D6" w:rsidP="009E45D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осуществляют финансирование мероприятий по организации оплачиваемых временных работ в соответствии с </w:t>
      </w:r>
      <w:hyperlink r:id="rId11" w:anchor="a13" w:history="1">
        <w:r w:rsidRPr="009E45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 12</w:t>
        </w:r>
      </w:hyperlink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настоящего Положения;</w:t>
      </w:r>
    </w:p>
    <w:p w:rsidR="009E45D6" w:rsidRPr="009E45D6" w:rsidRDefault="009E45D6" w:rsidP="009E45D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необходимости запрашивают у организаций справку о нахождении граждан в отпуске без сохранения заработной платы либо с частичным сохранением заработной платы, предоставленном по инициативе нанимателя.</w:t>
      </w:r>
    </w:p>
    <w:p w:rsidR="009E45D6" w:rsidRPr="009E45D6" w:rsidRDefault="009E45D6" w:rsidP="009E45D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 С гражданами, направленными органами по труду, занятости и социальной защите на оплачиваемые временные работы, заключаются срочные трудовые (за исключением контрактов) или гражданско-правовые договоры в порядке, установленном законодательством.</w:t>
      </w:r>
    </w:p>
    <w:p w:rsidR="009E45D6" w:rsidRPr="009E45D6" w:rsidRDefault="009E45D6" w:rsidP="009E45D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9" w:name="a13"/>
      <w:bookmarkEnd w:id="19"/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12. Получателями бюджетных средств, выделяемых на финансирование оплачиваемых временных работ, являются органы по труду, занятости и социальной защите (далее – получатели бюджетных средств).</w:t>
      </w:r>
    </w:p>
    <w:p w:rsidR="009E45D6" w:rsidRPr="009E45D6" w:rsidRDefault="009E45D6" w:rsidP="009E45D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получения бюджетных ассигнований на финансирование оплачиваемых временных работ получатели бюджетных средств при формировании проекта бюджета на очередной финансовый год в сроки, установленные Министерством труда и социальной защиты, направляют в указанное Министерство заявку на финансирование данных работ.</w:t>
      </w:r>
    </w:p>
    <w:p w:rsidR="009E45D6" w:rsidRPr="009E45D6" w:rsidRDefault="009E45D6" w:rsidP="009E45D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Министерство труда и социальной защиты рассматривает представленные заявки и в сроки, установленные для формирования проекта бюджета на очередной финансовый год, составляют общую заявку на финансирование из республиканского бюджета оплачиваемых временных работ.</w:t>
      </w:r>
    </w:p>
    <w:p w:rsidR="009E45D6" w:rsidRPr="009E45D6" w:rsidRDefault="009E45D6" w:rsidP="009E45D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Распределение средств, предусмотренных в республиканском бюджете на организацию оплачиваемых временных работ, между получателями бюджетных средств осуществляется Министерством труда и социальной защиты при формировании росписи расходов республиканского бюджета.</w:t>
      </w:r>
    </w:p>
    <w:p w:rsidR="009E45D6" w:rsidRPr="009E45D6" w:rsidRDefault="009E45D6" w:rsidP="009E45D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Министерство труда и социальной защиты утверждает бюджетные сметы получателей бюджетных средств.</w:t>
      </w:r>
    </w:p>
    <w:p w:rsidR="009E45D6" w:rsidRPr="009E45D6" w:rsidRDefault="009E45D6" w:rsidP="009E45D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Финансирование оплачиваемых временных работ осуществляется получателями бюджетных средств в соответствии с законодательством в пределах предусмотренных им бюджетных ассигнований на основании договоров.</w:t>
      </w:r>
    </w:p>
    <w:p w:rsidR="009E45D6" w:rsidRPr="009E45D6" w:rsidRDefault="009E45D6" w:rsidP="009E45D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0" w:name="a67"/>
      <w:bookmarkEnd w:id="20"/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организации оплачиваемых временных работ за счет средств бюджета органами по труду, занятости и социальной защите могут финансироваться расходы на:</w:t>
      </w:r>
    </w:p>
    <w:p w:rsidR="009E45D6" w:rsidRPr="009E45D6" w:rsidRDefault="009E45D6" w:rsidP="009E45D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оплату труда безработных и граждан, обратившихся по вопросам трудоустройства, из числа родителей, которые обязаны возмещать расходы, затраченные государством на содержание детей, находящихся на государственном обеспечении, и в отношении которых вынесено решение о трудоустройстве в определении о судебном приказе о взыскании расходов, затраченных государством на содержание детей, находящихся на государственном обеспечении, решении о лишении родительских прав, об отобрании ребенка без лишения родительских прав, о взыскании расходов, затраченных государством на содержание детей, находящихся на государственном обеспечении, а при возникновении вопросов трудоустройства при исполнении этих судебных постановлений – в определении, выносимом в целях обеспечения исполнения исполнительных документов судом по месту их исполнения, а также граждан, находящихся в отпуске без сохранения заработной платы либо с частичным сохранением заработной платы, предоставленном по инициативе нанимателя (далее, если не указано иное, – безработные и работающие граждане). Оплата труда финансируется в размере начисленной заработной платы (с учетом стимулирующих и компенсирующих выплат) за выполненную работу и фактически отработанное рабочее время, но не ниже размера минимальной заработной платы (месячной, часовой) при условии отработки работником определенной ему нанимателем нормы продолжительности рабочего времени и выполнения месячной (часовой) нормы труда;</w:t>
      </w:r>
    </w:p>
    <w:p w:rsidR="009E45D6" w:rsidRPr="009E45D6" w:rsidRDefault="009E45D6" w:rsidP="009E45D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выплату безработным и работающим гражданам суммы среднего заработка, сохраняемого за время трудового отпуска, денежной компенсации за неиспользованный трудовой отпуск;</w:t>
      </w:r>
    </w:p>
    <w:p w:rsidR="009E45D6" w:rsidRPr="009E45D6" w:rsidRDefault="009E45D6" w:rsidP="009E45D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выплату безработным и работающим гражданам вознаграждений за выполненную работу по гражданско-правовым договорам;</w:t>
      </w:r>
    </w:p>
    <w:p w:rsidR="009E45D6" w:rsidRPr="009E45D6" w:rsidRDefault="009E45D6" w:rsidP="009E45D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уплату сумм обязательных страховых взносов в бюджет государственного внебюджетного фонда социальной защиты населения и страховых взносов по обязательному страхованию от несчастных случаев на производстве и профессиональных заболеваний;</w:t>
      </w:r>
    </w:p>
    <w:p w:rsidR="009E45D6" w:rsidRPr="009E45D6" w:rsidRDefault="009E45D6" w:rsidP="009E45D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доставку (проезд) безработных и граждан, обратившихся по вопросам трудоустройства, к месту выполнения оплачиваемых временных работ и обратно, в том числе если эти работы организуются организацией самостоятельно на условиях, указанных в договоре;</w:t>
      </w:r>
    </w:p>
    <w:p w:rsidR="009E45D6" w:rsidRPr="009E45D6" w:rsidRDefault="009E45D6" w:rsidP="009E45D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для безработных и работающих граждан средств индивидуальной защиты, инвентаря, инструментов и материалов, необходимых при проведении оплачиваемых временных работ.</w:t>
      </w:r>
    </w:p>
    <w:p w:rsidR="009E45D6" w:rsidRPr="009E45D6" w:rsidRDefault="009E45D6" w:rsidP="009E45D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Финансирование расходов на приобретение средств индивидуальной защиты, инвентаря, инструментов и материалов, необходимых при проведении оплачиваемых временных работ, осуществляется организациям, финансируемым из средств республиканского или местных бюджетов, в размере, не превышающем 30 процентов затрат согласно смете расходов по каждому договору. Контроль за обоснованностью включения таких расходов в смету осуществляется органами по труду, занятости и социальной защите.</w:t>
      </w:r>
    </w:p>
    <w:p w:rsidR="009E45D6" w:rsidRPr="009E45D6" w:rsidRDefault="009E45D6" w:rsidP="009E45D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1" w:name="a68"/>
      <w:bookmarkEnd w:id="21"/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Средства индивидуальной защиты, инвентарь и инструменты, приобретенные за счет средств бюджета и пригодные для дальнейшего использования, после выполнения оплачиваемых временных работ сохраняются за организациями или передаются другим организациям для дальнейшего использования в соответствии с договорами.</w:t>
      </w:r>
    </w:p>
    <w:p w:rsidR="009E45D6" w:rsidRPr="009E45D6" w:rsidRDefault="009E45D6" w:rsidP="009E45D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85E58" w:rsidRDefault="00385E58"/>
    <w:sectPr w:rsidR="00385E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AFC"/>
    <w:rsid w:val="00385E58"/>
    <w:rsid w:val="009E45D6"/>
    <w:rsid w:val="00A60AFC"/>
    <w:rsid w:val="00D3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F664F9-0EA4-4FCB-8803-E603A98F4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apu1">
    <w:name w:val="capu1"/>
    <w:basedOn w:val="a"/>
    <w:rsid w:val="009E4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1">
    <w:name w:val="cap1"/>
    <w:basedOn w:val="a"/>
    <w:rsid w:val="009E4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E45D6"/>
    <w:rPr>
      <w:color w:val="0000FF"/>
      <w:u w:val="single"/>
    </w:rPr>
  </w:style>
  <w:style w:type="paragraph" w:customStyle="1" w:styleId="titleu">
    <w:name w:val="titleu"/>
    <w:basedOn w:val="a"/>
    <w:rsid w:val="009E4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n">
    <w:name w:val="an"/>
    <w:basedOn w:val="a0"/>
    <w:rsid w:val="009E45D6"/>
  </w:style>
  <w:style w:type="paragraph" w:customStyle="1" w:styleId="point">
    <w:name w:val="point"/>
    <w:basedOn w:val="a"/>
    <w:rsid w:val="009E4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Acronym"/>
    <w:basedOn w:val="a0"/>
    <w:uiPriority w:val="99"/>
    <w:semiHidden/>
    <w:unhideWhenUsed/>
    <w:rsid w:val="009E45D6"/>
  </w:style>
  <w:style w:type="paragraph" w:customStyle="1" w:styleId="newncpi">
    <w:name w:val="newncpi"/>
    <w:basedOn w:val="a"/>
    <w:rsid w:val="009E4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E4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45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i.by/docs/postanovlenie-09-06-2025-312-o-merakh-po-sodejstviyu-zanyatosti-naseleniya-704101?query=%D0%B7%D0%B0%D0%BA%D0%BE%D0%BD%20%D0%BE%20%D0%B7%D0%B0%D0%BD%D1%8F%D1%82%D0%BE%D1%81%D1%82%D0%B8%20%D0%BD%D0%B0%D1%81%D0%B5%D0%BB%D0%B5%D0%BD%D0%B8%D1%8F&amp;q=%D0%B7%D0%B0%D0%BA%D0%BE%D0%BD%20%D0%BE%20%D0%B7%D0%B0%D0%BD%D1%8F%D1%82%D0%BE%D1%81%D1%82%D0%B8%20%D0%BD%D0%B0%D1%81%D0%B5%D0%BB%D0%B5%D0%BD%D0%B8%D1%8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bii.by/docs/postanovlenie-09-06-2025-312-o-merakh-po-sodejstviyu-zanyatosti-naseleniya-704101?query=%D0%B7%D0%B0%D0%BA%D0%BE%D0%BD%20%D0%BE%20%D0%B7%D0%B0%D0%BD%D1%8F%D1%82%D0%BE%D1%81%D1%82%D0%B8%20%D0%BD%D0%B0%D1%81%D0%B5%D0%BB%D0%B5%D0%BD%D0%B8%D1%8F&amp;q=%D0%B7%D0%B0%D0%BA%D0%BE%D0%BD%20%D0%BE%20%D0%B7%D0%B0%D0%BD%D1%8F%D1%82%D0%BE%D1%81%D1%82%D0%B8%20%D0%BD%D0%B0%D1%81%D0%B5%D0%BB%D0%B5%D0%BD%D0%B8%D1%8F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i.by/docs/postanovlenie-09-06-2025-312-o-merakh-po-sodejstviyu-zanyatosti-naseleniya-704101?query=%D0%B7%D0%B0%D0%BA%D0%BE%D0%BD%20%D0%BE%20%D0%B7%D0%B0%D0%BD%D1%8F%D1%82%D0%BE%D1%81%D1%82%D0%B8%20%D0%BD%D0%B0%D1%81%D0%B5%D0%BB%D0%B5%D0%BD%D0%B8%D1%8F&amp;q=%D0%B7%D0%B0%D0%BA%D0%BE%D0%BD%20%D0%BE%20%D0%B7%D0%B0%D0%BD%D1%8F%D1%82%D0%BE%D1%81%D1%82%D0%B8%20%D0%BD%D0%B0%D1%81%D0%B5%D0%BB%D0%B5%D0%BD%D0%B8%D1%8F" TargetMode="External"/><Relationship Id="rId11" Type="http://schemas.openxmlformats.org/officeDocument/2006/relationships/hyperlink" Target="https://bii.by/docs/postanovlenie-09-06-2025-312-o-merakh-po-sodejstviyu-zanyatosti-naseleniya-704101?query=%D0%B7%D0%B0%D0%BA%D0%BE%D0%BD%20%D0%BE%20%D0%B7%D0%B0%D0%BD%D1%8F%D1%82%D0%BE%D1%81%D1%82%D0%B8%20%D0%BD%D0%B0%D1%81%D0%B5%D0%BB%D0%B5%D0%BD%D0%B8%D1%8F&amp;q=%D0%B7%D0%B0%D0%BA%D0%BE%D0%BD%20%D0%BE%20%D0%B7%D0%B0%D0%BD%D1%8F%D1%82%D0%BE%D1%81%D1%82%D0%B8%20%D0%BD%D0%B0%D1%81%D0%B5%D0%BB%D0%B5%D0%BD%D0%B8%D1%8F" TargetMode="External"/><Relationship Id="rId5" Type="http://schemas.openxmlformats.org/officeDocument/2006/relationships/hyperlink" Target="https://bii.by/docs/zakon-15-06-2006-125-z-o-zanyatosti-naseleniya-87949?a=a1" TargetMode="External"/><Relationship Id="rId10" Type="http://schemas.openxmlformats.org/officeDocument/2006/relationships/hyperlink" Target="https://bii.by/docs/postanovlenie-09-06-2025-312-o-merakh-po-sodejstviyu-zanyatosti-naseleniya-704101?query=%D0%B7%D0%B0%D0%BA%D0%BE%D0%BD%20%D0%BE%20%D0%B7%D0%B0%D0%BD%D1%8F%D1%82%D0%BE%D1%81%D1%82%D0%B8%20%D0%BD%D0%B0%D1%81%D0%B5%D0%BB%D0%B5%D0%BD%D0%B8%D1%8F&amp;q=%D0%B7%D0%B0%D0%BA%D0%BE%D0%BD%20%D0%BE%20%D0%B7%D0%B0%D0%BD%D1%8F%D1%82%D0%BE%D1%81%D1%82%D0%B8%20%D0%BD%D0%B0%D1%81%D0%B5%D0%BB%D0%B5%D0%BD%D0%B8%D1%8F" TargetMode="External"/><Relationship Id="rId4" Type="http://schemas.openxmlformats.org/officeDocument/2006/relationships/hyperlink" Target="https://bii.by/docs/postanovlenie-09-06-2025-312-o-merakh-po-sodejstviyu-zanyatosti-naseleniya-704101?query=%D0%B7%D0%B0%D0%BA%D0%BE%D0%BD%20%D0%BE%20%D0%B7%D0%B0%D0%BD%D1%8F%D1%82%D0%BE%D1%81%D1%82%D0%B8%20%D0%BD%D0%B0%D1%81%D0%B5%D0%BB%D0%B5%D0%BD%D0%B8%D1%8F&amp;q=%D0%B7%D0%B0%D0%BA%D0%BE%D0%BD%20%D0%BE%20%D0%B7%D0%B0%D0%BD%D1%8F%D1%82%D0%BE%D1%81%D1%82%D0%B8%20%D0%BD%D0%B0%D1%81%D0%B5%D0%BB%D0%B5%D0%BD%D0%B8%D1%8F" TargetMode="External"/><Relationship Id="rId9" Type="http://schemas.openxmlformats.org/officeDocument/2006/relationships/hyperlink" Target="https://bii.by/docs/postanovlenie-09-06-2025-312-o-merakh-po-sodejstviyu-zanyatosti-naseleniya-704101?query=%D0%B7%D0%B0%D0%BA%D0%BE%D0%BD%20%D0%BE%20%D0%B7%D0%B0%D0%BD%D1%8F%D1%82%D0%BE%D1%81%D1%82%D0%B8%20%D0%BD%D0%B0%D1%81%D0%B5%D0%BB%D0%B5%D0%BD%D0%B8%D1%8F&amp;q=%D0%B7%D0%B0%D0%BA%D0%BE%D0%BD%20%D0%BE%20%D0%B7%D0%B0%D0%BD%D1%8F%D1%82%D0%BE%D1%81%D1%82%D0%B8%20%D0%BD%D0%B0%D1%81%D0%B5%D0%BB%D0%B5%D0%BD%D0%B8%D1%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2721</Words>
  <Characters>15510</Characters>
  <Application>Microsoft Office Word</Application>
  <DocSecurity>0</DocSecurity>
  <Lines>129</Lines>
  <Paragraphs>36</Paragraphs>
  <ScaleCrop>false</ScaleCrop>
  <Company/>
  <LinksUpToDate>false</LinksUpToDate>
  <CharactersWithSpaces>18195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Король Юлия Анатольевна</dc:creator>
  <cp:keywords/>
  <dc:description/>
  <cp:lastModifiedBy>user</cp:lastModifiedBy>
  <cp:revision>5</cp:revision>
  <dcterms:created xsi:type="dcterms:W3CDTF">2025-11-28T11:58:00Z</dcterms:created>
  <dcterms:modified xsi:type="dcterms:W3CDTF">2025-12-02T10:40:00Z</dcterms:modified>
</cp:coreProperties>
</file>