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8"/>
        <w:ind w:firstLine="0"/>
        <w:jc w:val="center"/>
        <w:rPr>
          <w:b/>
          <w:sz w:val="21"/>
          <w:szCs w:val="21"/>
          <w:lang w:val="x-none"/>
        </w:rPr>
      </w:pPr>
      <w:r>
        <w:rPr>
          <w:b/>
          <w:sz w:val="21"/>
          <w:szCs w:val="21"/>
          <w:lang w:val="x-none"/>
        </w:rPr>
        <w:t>МИНИСТЕРСТВО АРХИТЕКТУРЫ И СТРОИТЕЛЬСТВА РЕСПУБЛИКИ БЕЛАРУСЬ</w:t>
      </w:r>
    </w:p>
    <w:p>
      <w:pPr>
        <w:pStyle w:val="a8"/>
        <w:rPr>
          <w:b/>
          <w:sz w:val="28"/>
          <w:szCs w:val="28"/>
        </w:rPr>
      </w:pPr>
    </w:p>
    <w:p>
      <w:pPr>
        <w:jc w:val="center"/>
        <w:rPr>
          <w:b/>
          <w:lang w:val="x-none"/>
        </w:rPr>
      </w:pPr>
      <w:r>
        <w:rPr>
          <w:b/>
        </w:rPr>
        <w:t>НАУЧНО-ПРОЕКТНОЕ РЕСПУБЛИКАНСКОЕ УНИТАРНОЕ ПРЕДПРИЯТИЕ «БЕЛНИИПГРАДОСТРОИТЕЛЬСТВА»</w:t>
      </w:r>
    </w:p>
    <w:p>
      <w:pPr>
        <w:ind w:firstLine="720"/>
        <w:jc w:val="center"/>
        <w:rPr>
          <w:b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418"/>
        <w:gridCol w:w="8080"/>
      </w:tblGrid>
      <w:tr>
        <w:trPr>
          <w:cantSplit/>
          <w:trHeight w:val="689"/>
        </w:trPr>
        <w:tc>
          <w:tcPr>
            <w:tcW w:w="1418" w:type="dxa"/>
          </w:tcPr>
          <w:p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8080" w:type="dxa"/>
          </w:tcPr>
          <w:p>
            <w:pPr>
              <w:pStyle w:val="a8"/>
              <w:tabs>
                <w:tab w:val="left" w:pos="-74"/>
              </w:tabs>
              <w:ind w:left="-74" w:firstLine="0"/>
              <w:rPr>
                <w:sz w:val="28"/>
                <w:szCs w:val="28"/>
                <w:lang w:val="x-none" w:eastAsia="en-US"/>
              </w:rPr>
            </w:pPr>
            <w:r>
              <w:rPr>
                <w:sz w:val="28"/>
                <w:szCs w:val="28"/>
              </w:rPr>
              <w:t>Брестский районный исполнительный комитет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>
        <w:tc>
          <w:tcPr>
            <w:tcW w:w="9354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c>
          <w:tcPr>
            <w:tcW w:w="935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Объект № 16.22</w:t>
            </w:r>
          </w:p>
        </w:tc>
      </w:tr>
      <w:tr>
        <w:tc>
          <w:tcPr>
            <w:tcW w:w="935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Инв. № 39423</w:t>
            </w:r>
          </w:p>
        </w:tc>
      </w:tr>
      <w:tr>
        <w:tc>
          <w:tcPr>
            <w:tcW w:w="935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Экз. № </w:t>
            </w:r>
          </w:p>
        </w:tc>
      </w:tr>
    </w:tbl>
    <w:p>
      <w:pPr>
        <w:ind w:firstLine="720"/>
        <w:jc w:val="both"/>
        <w:rPr>
          <w:b/>
          <w:color w:val="FF0000"/>
          <w:sz w:val="28"/>
          <w:szCs w:val="28"/>
        </w:rPr>
      </w:pPr>
    </w:p>
    <w:p>
      <w:pPr>
        <w:ind w:firstLine="720"/>
        <w:jc w:val="both"/>
        <w:rPr>
          <w:b/>
          <w:color w:val="FF0000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caps/>
          <w:color w:val="000000"/>
          <w:sz w:val="32"/>
          <w:szCs w:val="32"/>
        </w:rPr>
      </w:pPr>
      <w:r>
        <w:rPr>
          <w:b/>
          <w:sz w:val="32"/>
          <w:szCs w:val="32"/>
        </w:rPr>
        <w:t>ГЕНЕРАЛЬНЫЙ ПЛАН Д.ПОДЛЕСЬЕ-КАМЕНЕЦКОЕ БРЕСТСКОГО РАЙОНА</w:t>
      </w:r>
    </w:p>
    <w:p>
      <w:pPr>
        <w:pStyle w:val="TableHeading"/>
        <w:spacing w:before="0" w:after="0"/>
        <w:rPr>
          <w:rFonts w:ascii="Times New Roman" w:hAnsi="Times New Roman"/>
          <w:b/>
          <w:i w:val="0"/>
          <w:sz w:val="36"/>
          <w:szCs w:val="36"/>
        </w:rPr>
      </w:pPr>
    </w:p>
    <w:p>
      <w:pPr>
        <w:pStyle w:val="TableHeading"/>
        <w:spacing w:before="0" w:after="0"/>
        <w:rPr>
          <w:rFonts w:ascii="Times New Roman" w:hAnsi="Times New Roman"/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</w:rPr>
        <w:t>ОСНОВНЫЕ ПОЛОЖЕНИЯ ТЕРРИТОРИАЛЬНОГО РАЗВИТИЯ.</w:t>
      </w:r>
    </w:p>
    <w:p>
      <w:pPr>
        <w:pStyle w:val="TableHeading"/>
        <w:spacing w:before="0" w:after="0"/>
        <w:rPr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</w:rPr>
        <w:t>ГРАДОСТРОИТЕЛЬНЫЕ РЕГЛАМЕНТЫ</w:t>
      </w:r>
      <w:r>
        <w:rPr>
          <w:rFonts w:ascii="Times New Roman" w:hAnsi="Times New Roman"/>
          <w:b/>
          <w:i w:val="0"/>
          <w:sz w:val="32"/>
          <w:szCs w:val="32"/>
        </w:rPr>
        <w:br/>
      </w:r>
    </w:p>
    <w:p>
      <w:pPr>
        <w:pStyle w:val="TableHeading"/>
        <w:spacing w:before="0" w:after="0"/>
        <w:rPr>
          <w:b/>
          <w:i w:val="0"/>
          <w:sz w:val="32"/>
          <w:szCs w:val="32"/>
        </w:rPr>
      </w:pPr>
    </w:p>
    <w:p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16.22</w:t>
      </w:r>
      <w:r>
        <w:rPr>
          <w:sz w:val="32"/>
          <w:szCs w:val="32"/>
        </w:rPr>
        <w:t>-</w:t>
      </w:r>
      <w:r>
        <w:rPr>
          <w:b/>
          <w:sz w:val="32"/>
          <w:szCs w:val="32"/>
        </w:rPr>
        <w:t xml:space="preserve">00. </w:t>
      </w:r>
      <w:r>
        <w:rPr>
          <w:b/>
          <w:color w:val="000000" w:themeColor="text1"/>
          <w:sz w:val="32"/>
          <w:szCs w:val="32"/>
        </w:rPr>
        <w:t>ОП.ГР</w:t>
      </w:r>
    </w:p>
    <w:p>
      <w:pPr>
        <w:jc w:val="center"/>
        <w:rPr>
          <w:b/>
          <w:color w:val="FF0000"/>
        </w:rPr>
      </w:pP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color w:val="FF0000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912"/>
        <w:gridCol w:w="2410"/>
      </w:tblGrid>
      <w:tr>
        <w:trPr>
          <w:trHeight w:val="532"/>
        </w:trPr>
        <w:tc>
          <w:tcPr>
            <w:tcW w:w="6912" w:type="dxa"/>
          </w:tcPr>
          <w:p>
            <w:pPr>
              <w:rPr>
                <w:sz w:val="28"/>
                <w:szCs w:val="28"/>
              </w:rPr>
            </w:pPr>
            <w:bookmarkStart w:id="1" w:name="_Toc65490207"/>
            <w:r>
              <w:rPr>
                <w:sz w:val="28"/>
                <w:szCs w:val="28"/>
              </w:rPr>
              <w:t>Директор предприятия</w:t>
            </w:r>
            <w:bookmarkEnd w:id="1"/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Хижняк</w:t>
            </w:r>
          </w:p>
        </w:tc>
      </w:tr>
      <w:tr>
        <w:tc>
          <w:tcPr>
            <w:tcW w:w="6912" w:type="dxa"/>
          </w:tcPr>
          <w:p>
            <w:pPr>
              <w:rPr>
                <w:sz w:val="28"/>
                <w:szCs w:val="28"/>
              </w:rPr>
            </w:pPr>
            <w:bookmarkStart w:id="2" w:name="_Toc65490208"/>
            <w:r>
              <w:rPr>
                <w:sz w:val="28"/>
                <w:szCs w:val="28"/>
              </w:rPr>
              <w:t>Заместитель директора</w:t>
            </w:r>
            <w:bookmarkEnd w:id="2"/>
            <w:r>
              <w:rPr>
                <w:sz w:val="28"/>
                <w:szCs w:val="28"/>
              </w:rPr>
              <w:t xml:space="preserve"> предприятия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Винников</w:t>
            </w:r>
          </w:p>
        </w:tc>
      </w:tr>
      <w:tr>
        <w:tc>
          <w:tcPr>
            <w:tcW w:w="6912" w:type="dxa"/>
          </w:tcPr>
          <w:p>
            <w:pPr>
              <w:rPr>
                <w:sz w:val="28"/>
                <w:szCs w:val="28"/>
              </w:rPr>
            </w:pPr>
            <w:bookmarkStart w:id="3" w:name="_Toc65490210"/>
            <w:r>
              <w:rPr>
                <w:sz w:val="28"/>
                <w:szCs w:val="28"/>
              </w:rPr>
              <w:t>Начальник</w:t>
            </w:r>
            <w:bookmarkEnd w:id="3"/>
            <w:r>
              <w:rPr>
                <w:sz w:val="28"/>
                <w:szCs w:val="28"/>
              </w:rPr>
              <w:t xml:space="preserve"> архитектурно-планировочной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мастерской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Танаевская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6912" w:type="dxa"/>
          </w:tcPr>
          <w:p>
            <w:pPr>
              <w:rPr>
                <w:sz w:val="28"/>
                <w:szCs w:val="28"/>
              </w:rPr>
            </w:pPr>
            <w:bookmarkStart w:id="4" w:name="_Toc65490211"/>
            <w:r>
              <w:rPr>
                <w:sz w:val="28"/>
                <w:szCs w:val="28"/>
              </w:rPr>
              <w:t>Главный архитектор проекта</w:t>
            </w:r>
            <w:bookmarkEnd w:id="4"/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Демида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декабрь, 2022 г.</w:t>
      </w:r>
    </w:p>
    <w:p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color w:val="FF0000"/>
          <w:szCs w:val="26"/>
        </w:rPr>
        <w:fldChar w:fldCharType="begin"/>
      </w:r>
      <w:r>
        <w:rPr>
          <w:b w:val="0"/>
          <w:color w:val="FF0000"/>
          <w:szCs w:val="26"/>
        </w:rPr>
        <w:instrText xml:space="preserve"> TOC \o "1-3" \h \z \u </w:instrText>
      </w:r>
      <w:r>
        <w:rPr>
          <w:b w:val="0"/>
          <w:color w:val="FF0000"/>
          <w:szCs w:val="26"/>
        </w:rPr>
        <w:fldChar w:fldCharType="separate"/>
      </w:r>
      <w:hyperlink w:anchor="_Toc121921932" w:history="1">
        <w:r>
          <w:rPr>
            <w:rStyle w:val="af2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33" w:history="1">
        <w:r>
          <w:rPr>
            <w:rStyle w:val="af2"/>
            <w:noProof/>
          </w:rPr>
          <w:t>РАЗДЕЛ 1. ОСНОВНЫЕ НАПРАВЛЕНИЯ ГРАДОСТРОИТЕЛЬНОГО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34" w:history="1">
        <w:r>
          <w:rPr>
            <w:rStyle w:val="af2"/>
            <w:noProof/>
          </w:rPr>
          <w:t>1. Цель и задачи градостроительного развития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35" w:history="1">
        <w:r>
          <w:rPr>
            <w:rStyle w:val="af2"/>
            <w:noProof/>
          </w:rPr>
          <w:t>2. Роль города в системе расселения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36" w:history="1">
        <w:r>
          <w:rPr>
            <w:rStyle w:val="af2"/>
            <w:noProof/>
          </w:rPr>
          <w:t>3. Условия градостроительного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37" w:history="1">
        <w:r>
          <w:rPr>
            <w:rStyle w:val="af2"/>
            <w:noProof/>
          </w:rPr>
          <w:t>4. Социально-экономические приоритеты и параметры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38" w:history="1">
        <w:r>
          <w:rPr>
            <w:rStyle w:val="af2"/>
            <w:noProof/>
          </w:rPr>
          <w:t>4.1. Параметры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39" w:history="1">
        <w:r>
          <w:rPr>
            <w:rStyle w:val="af2"/>
            <w:noProof/>
          </w:rPr>
          <w:t>4.2. Производственный потенциал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40" w:history="1">
        <w:r>
          <w:rPr>
            <w:rStyle w:val="af2"/>
            <w:noProof/>
          </w:rPr>
          <w:t>4.3. Развитие системы общественного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41" w:history="1">
        <w:r>
          <w:rPr>
            <w:rStyle w:val="af2"/>
            <w:noProof/>
          </w:rPr>
          <w:t>5. Стратегия градостроительного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42" w:history="1">
        <w:r>
          <w:rPr>
            <w:rStyle w:val="af2"/>
            <w:noProof/>
          </w:rPr>
          <w:t>5.1. Развитие планировочной структуры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43" w:history="1">
        <w:r>
          <w:rPr>
            <w:rStyle w:val="af2"/>
            <w:noProof/>
          </w:rPr>
          <w:t>5.2. Развитие функциональных зон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44" w:history="1">
        <w:r>
          <w:rPr>
            <w:rStyle w:val="af2"/>
            <w:noProof/>
          </w:rPr>
          <w:t>5.3. Развитие системы озелененных территорий, спорт, туризм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45" w:history="1">
        <w:r>
          <w:rPr>
            <w:rStyle w:val="af2"/>
            <w:noProof/>
          </w:rPr>
          <w:t>5.4. Изменение в землепользовании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46" w:history="1">
        <w:r>
          <w:rPr>
            <w:rStyle w:val="af2"/>
            <w:noProof/>
          </w:rPr>
          <w:t>5.6. Развитие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47" w:history="1">
        <w:r>
          <w:rPr>
            <w:rStyle w:val="af2"/>
            <w:noProof/>
          </w:rPr>
          <w:t>5.7. Развитие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48" w:history="1">
        <w:r>
          <w:rPr>
            <w:rStyle w:val="af2"/>
            <w:noProof/>
          </w:rPr>
          <w:t>5.8. Охрана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49" w:history="1">
        <w:r>
          <w:rPr>
            <w:rStyle w:val="af2"/>
            <w:noProof/>
          </w:rPr>
          <w:t>5.9. Инженерно-технические мероприятия гражданской обороны. Мероприятия по предупреждению чрезвычайных ситуаций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50" w:history="1">
        <w:r>
          <w:rPr>
            <w:rStyle w:val="af2"/>
            <w:noProof/>
          </w:rPr>
          <w:t>РАЗДЕЛ 2. ПЕРВООЧЕРЕДНЫЕ ГРАДОСТРОИТЕЛЬНЫЕ МЕРОПРИЯТИЯ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51" w:history="1">
        <w:r>
          <w:rPr>
            <w:rStyle w:val="af2"/>
            <w:noProof/>
          </w:rPr>
          <w:t>6. Планируемые мероприятия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52" w:history="1">
        <w:r>
          <w:rPr>
            <w:rStyle w:val="af2"/>
            <w:noProof/>
          </w:rPr>
          <w:t>6.1. Жилищное строительство и развитие системы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53" w:history="1">
        <w:r>
          <w:rPr>
            <w:rStyle w:val="af2"/>
            <w:noProof/>
          </w:rPr>
          <w:t>6.2. Развитие системы озелененных 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54" w:history="1">
        <w:r>
          <w:rPr>
            <w:rStyle w:val="af2"/>
            <w:noProof/>
          </w:rPr>
          <w:t>6.3. Развитие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55" w:history="1">
        <w:r>
          <w:rPr>
            <w:rStyle w:val="af2"/>
            <w:noProof/>
          </w:rPr>
          <w:t>6.4. Развитие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56" w:history="1">
        <w:r>
          <w:rPr>
            <w:rStyle w:val="af2"/>
            <w:noProof/>
          </w:rPr>
          <w:t>6.5. Охрана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57" w:history="1">
        <w:r>
          <w:rPr>
            <w:rStyle w:val="af2"/>
            <w:noProof/>
          </w:rPr>
          <w:t>6.6. Инженерно-технические мероприятия гражданской обороны. Мероприятия по предупреждению чрезвычайных ситуаций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58" w:history="1">
        <w:r>
          <w:rPr>
            <w:rStyle w:val="af2"/>
            <w:noProof/>
          </w:rPr>
          <w:t>7. Градостроительные программы и проекты по реализации генерального плана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59" w:history="1">
        <w:r>
          <w:rPr>
            <w:rStyle w:val="af2"/>
            <w:noProof/>
          </w:rPr>
          <w:t>РАЗДЕЛ 3. ГРАДОСТРОИТЕЛЬНЫЕ РЕГЛАМЕНТЫ РАЗВИТИЯ И ИСПОЛЬЗОВАНИЯ ТЕРРИТОРИЙ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60" w:history="1">
        <w:r>
          <w:rPr>
            <w:rStyle w:val="af2"/>
            <w:noProof/>
          </w:rPr>
          <w:t>8. Цель градостроительных регламентов. Основные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61" w:history="1">
        <w:r>
          <w:rPr>
            <w:rStyle w:val="af2"/>
            <w:noProof/>
          </w:rPr>
          <w:t>9. Система градостроительных регламентов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62" w:history="1">
        <w:r>
          <w:rPr>
            <w:rStyle w:val="af2"/>
            <w:noProof/>
          </w:rPr>
          <w:t>10. Регулирующие (функциональные)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63" w:history="1">
        <w:r>
          <w:rPr>
            <w:rStyle w:val="af2"/>
            <w:noProof/>
          </w:rPr>
          <w:t>10.1. Регламенты использования территорий в жилой зоне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64" w:history="1">
        <w:r>
          <w:rPr>
            <w:rStyle w:val="af2"/>
            <w:noProof/>
          </w:rPr>
          <w:t>10.2. Регламенты использования территорий в общественно</w:t>
        </w:r>
        <w:r>
          <w:rPr>
            <w:rStyle w:val="af2"/>
            <w:noProof/>
          </w:rPr>
          <w:noBreakHyphen/>
          <w:t>деловой зоне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65" w:history="1">
        <w:r>
          <w:rPr>
            <w:rStyle w:val="af2"/>
            <w:noProof/>
          </w:rPr>
          <w:t>10.3. Регламенты функционального использования территорий в производственных зонах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66" w:history="1">
        <w:r>
          <w:rPr>
            <w:rStyle w:val="af2"/>
            <w:noProof/>
          </w:rPr>
          <w:t>10.4. Регламенты функционального использования территорий в рекреационных зонах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21967" w:history="1">
        <w:r>
          <w:rPr>
            <w:rStyle w:val="af2"/>
            <w:noProof/>
            <w:w w:val="105"/>
          </w:rPr>
          <w:t>10.5. Регламенты функционального использования территорий в ландшафтных зонах специального назначения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>
      <w:pPr>
        <w:pStyle w:val="2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68" w:history="1">
        <w:r>
          <w:rPr>
            <w:rStyle w:val="af2"/>
            <w:noProof/>
          </w:rPr>
          <w:t>11. Регулируемые (планировочные)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>
      <w:pPr>
        <w:pStyle w:val="13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1921969" w:history="1">
        <w:r>
          <w:rPr>
            <w:rStyle w:val="af2"/>
            <w:noProof/>
          </w:rPr>
          <w:t>РАЗДЕЛ 4. ОСНОВНЫЕ ТЕХНИКО-ЭКОНОМИЧЕСКИЕ ПОКАЗАТЕЛИ ГЕНЕРАЛЬНОГО ПЛАНА Г. МЯДЕЛЯ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_Toc121921969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>
      <w:pPr>
        <w:tabs>
          <w:tab w:val="right" w:leader="dot" w:pos="9360"/>
        </w:tabs>
        <w:spacing w:before="60" w:after="40"/>
        <w:ind w:left="1320" w:hanging="1146"/>
        <w:rPr>
          <w:b/>
          <w:sz w:val="26"/>
          <w:szCs w:val="26"/>
        </w:rPr>
      </w:pPr>
      <w:r>
        <w:rPr>
          <w:b/>
          <w:color w:val="FF0000"/>
          <w:sz w:val="30"/>
          <w:szCs w:val="26"/>
        </w:rPr>
        <w:fldChar w:fldCharType="end"/>
      </w:r>
    </w:p>
    <w:p>
      <w:pPr>
        <w:spacing w:after="160" w:line="259" w:lineRule="auto"/>
        <w:rPr>
          <w:b/>
        </w:rPr>
      </w:pPr>
      <w:r>
        <w:rPr>
          <w:b/>
        </w:rPr>
        <w:br w:type="page"/>
      </w:r>
    </w:p>
    <w:p>
      <w:pPr>
        <w:pStyle w:val="11"/>
        <w:ind w:firstLine="0"/>
      </w:pPr>
      <w:bookmarkStart w:id="5" w:name="_Toc121921932"/>
      <w:r>
        <w:lastRenderedPageBreak/>
        <w:t>ВВЕДЕНИЕ</w:t>
      </w:r>
      <w:bookmarkEnd w:id="5"/>
    </w:p>
    <w:p>
      <w:pPr>
        <w:jc w:val="center"/>
        <w:rPr>
          <w:b/>
          <w:sz w:val="28"/>
          <w:szCs w:val="28"/>
        </w:rPr>
      </w:pPr>
    </w:p>
    <w:p>
      <w:pPr>
        <w:pStyle w:val="ac"/>
      </w:pPr>
      <w:r>
        <w:t>Градостроительный проект общего планирования «Генеральный план д. Подлесье-Каменецкое Брестского района» (далее – Генеральный план</w:t>
      </w:r>
      <w:r>
        <w:rPr>
          <w:lang w:val="ru-RU"/>
        </w:rPr>
        <w:t xml:space="preserve"> и (или</w:t>
      </w:r>
      <w:r>
        <w:t>)</w:t>
      </w:r>
      <w:r>
        <w:rPr>
          <w:lang w:val="ru-RU"/>
        </w:rPr>
        <w:t xml:space="preserve"> Проект)</w:t>
      </w:r>
      <w:r>
        <w:t xml:space="preserve"> </w:t>
      </w:r>
      <w:r>
        <w:rPr>
          <w:lang w:val="ru-RU"/>
        </w:rPr>
        <w:t>разработан</w:t>
      </w:r>
      <w:r>
        <w:t xml:space="preserve"> УП «БЕЛНИИПГРАДОСТРОИТЕЛЬСТВА» на основании решения Брестского районного исполнительного комитета от 16.02.2022 № 265, согласно договора от 30.05.2022 № 16.22, в соответствии с заданием на проектирование Брестского районного исполнительного комитета (далее – Брестский РИК и (или) Заказчик).</w:t>
      </w:r>
    </w:p>
    <w:p>
      <w:pPr>
        <w:pStyle w:val="ac"/>
        <w:rPr>
          <w:szCs w:val="30"/>
        </w:rPr>
      </w:pPr>
      <w:r>
        <w:rPr>
          <w:szCs w:val="30"/>
        </w:rPr>
        <w:t xml:space="preserve">Необходимость разработки Генерального плана обусловлена современными тенденциями социально-экономического развития Брестского региона, а также потребностью преобразования территорий населенных пунктов Подлесье-Каменецкое и </w:t>
      </w:r>
      <w:proofErr w:type="spellStart"/>
      <w:r>
        <w:rPr>
          <w:szCs w:val="30"/>
        </w:rPr>
        <w:t>Заслучно</w:t>
      </w:r>
      <w:proofErr w:type="spellEnd"/>
      <w:r>
        <w:rPr>
          <w:szCs w:val="30"/>
          <w:lang w:val="ru-RU"/>
        </w:rPr>
        <w:t xml:space="preserve"> (далее – д. Подлесье-Каменецкое и д. </w:t>
      </w:r>
      <w:proofErr w:type="spellStart"/>
      <w:r>
        <w:rPr>
          <w:szCs w:val="30"/>
          <w:lang w:val="ru-RU"/>
        </w:rPr>
        <w:t>Заслучно</w:t>
      </w:r>
      <w:proofErr w:type="spellEnd"/>
      <w:r>
        <w:rPr>
          <w:szCs w:val="30"/>
          <w:lang w:val="ru-RU"/>
        </w:rPr>
        <w:t xml:space="preserve"> и (или) группа населенных пунктов)</w:t>
      </w:r>
      <w:r>
        <w:rPr>
          <w:szCs w:val="30"/>
        </w:rPr>
        <w:t xml:space="preserve"> в единую градостроительную систему с целью развития комфортного, привлекательного, экономически конкурентоспособного, современного сельского населенного пункта (группы сельских населенных пунктов).</w:t>
      </w:r>
    </w:p>
    <w:p>
      <w:pPr>
        <w:pStyle w:val="ac"/>
        <w:rPr>
          <w:szCs w:val="30"/>
        </w:rPr>
      </w:pPr>
      <w:r>
        <w:rPr>
          <w:szCs w:val="30"/>
        </w:rPr>
        <w:t xml:space="preserve">Генеральный план разрабатываемый в соответствии с Законом Республики Беларусь от 05.07.2014 № 300-З «Об архитектурной, градостроительной и строительной деятельности в Республике Беларусь», является градостроительным проектом общего планирования и определяет стратегию его комплексного градостроительного развития, </w:t>
      </w:r>
      <w:r>
        <w:t>планировочную структуру, функциональное зонирование и регламенты использования территорий, основные параметры застройки, развития социальной инфраструктуры, магистральной инженерной и транспортной инфраструктуры, а также условия формирования безопасной и экологически благоприятной среды жизнедеятельности.</w:t>
      </w:r>
    </w:p>
    <w:p>
      <w:pPr>
        <w:pStyle w:val="ac"/>
        <w:rPr>
          <w:szCs w:val="30"/>
        </w:rPr>
      </w:pPr>
      <w:r>
        <w:rPr>
          <w:szCs w:val="30"/>
        </w:rPr>
        <w:t>В основу Генерального плана положены действующие программные и прогнозные документы, определяющие общие направления и приоритеты социально-экономического и градостроительного развития Республики Беларусь, Брестской области и Брестского района.</w:t>
      </w:r>
    </w:p>
    <w:p>
      <w:pPr>
        <w:pStyle w:val="ac"/>
        <w:rPr>
          <w:szCs w:val="30"/>
        </w:rPr>
      </w:pPr>
      <w:r>
        <w:rPr>
          <w:szCs w:val="30"/>
        </w:rPr>
        <w:t xml:space="preserve">Градостроительный проект разрабатывается в соответствии с нормативными правовыми актами и техническими нормативными правовыми актами в области архитектуры и градостроительства, нормативными требованиями в области природоохранной деятельности и санитарными нормами, правилами и гигиеническими нормативами, действующими на территории Республики Беларусь. </w:t>
      </w:r>
    </w:p>
    <w:p>
      <w:pPr>
        <w:pStyle w:val="ac"/>
      </w:pPr>
      <w:r>
        <w:t>В Генеральном плане учтена разработанная</w:t>
      </w:r>
      <w:r>
        <w:rPr>
          <w:lang w:val="ru-RU"/>
        </w:rPr>
        <w:t xml:space="preserve"> ранее</w:t>
      </w:r>
      <w:r>
        <w:t xml:space="preserve"> проектная документация по застройке, благоустройству, развитию инженерной и транспортной инфраструктуры, а также отводы земельных участков под строительство на территории д. Подлесье-Каменецкое и д. </w:t>
      </w:r>
      <w:proofErr w:type="spellStart"/>
      <w:r>
        <w:t>Заслучно</w:t>
      </w:r>
      <w:proofErr w:type="spellEnd"/>
      <w:r>
        <w:rPr>
          <w:szCs w:val="28"/>
        </w:rPr>
        <w:t>.</w:t>
      </w:r>
    </w:p>
    <w:p>
      <w:pPr>
        <w:pStyle w:val="aa"/>
        <w:tabs>
          <w:tab w:val="left" w:pos="900"/>
          <w:tab w:val="left" w:pos="1260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разрабатывается на информационной базе и исходных данных на 01.01.2022. Графические материалы выполнены на электронной векторной топографической карте масштаба 1:5 000.</w:t>
      </w:r>
    </w:p>
    <w:p>
      <w:pPr>
        <w:pStyle w:val="aa"/>
        <w:tabs>
          <w:tab w:val="left" w:pos="900"/>
          <w:tab w:val="left" w:pos="1260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заданием на проектирование Брестского РИК в Генеральном плане устанавливаются следующие этапы планирования:</w:t>
      </w:r>
    </w:p>
    <w:p>
      <w:pPr>
        <w:pStyle w:val="aa"/>
        <w:tabs>
          <w:tab w:val="left" w:pos="900"/>
          <w:tab w:val="left" w:pos="1260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этап реализации – 2030 год;</w:t>
      </w:r>
    </w:p>
    <w:p>
      <w:pPr>
        <w:pStyle w:val="aa"/>
        <w:tabs>
          <w:tab w:val="left" w:pos="900"/>
          <w:tab w:val="left" w:pos="1260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 этап (расчетный срок) – 2035 год.</w:t>
      </w:r>
    </w:p>
    <w:p>
      <w:pPr>
        <w:pStyle w:val="ac"/>
      </w:pPr>
      <w:r>
        <w:rPr>
          <w:szCs w:val="28"/>
        </w:rPr>
        <w:t>Утвержденный Генеральный план является основой для разработки детальных планов на отдельные территории города, проектов специального планирования (схем развития транспортной и инженерной инфраструктуры, комплексных схем и мероприятий по охране окружающей среды, схем и планов землеустройства), проектной документации на строительство.</w:t>
      </w:r>
    </w:p>
    <w:p>
      <w:pPr>
        <w:rPr>
          <w:sz w:val="26"/>
          <w:szCs w:val="26"/>
        </w:rPr>
      </w:pPr>
    </w:p>
    <w:p>
      <w:pPr>
        <w:pStyle w:val="11"/>
        <w:pageBreakBefore/>
        <w:ind w:firstLine="0"/>
      </w:pPr>
      <w:bookmarkStart w:id="6" w:name="_Toc121921933"/>
      <w:r>
        <w:rPr>
          <w:lang w:val="ru-RU"/>
        </w:rPr>
        <w:lastRenderedPageBreak/>
        <w:t>РАЗДЕЛ</w:t>
      </w:r>
      <w:r>
        <w:t xml:space="preserve"> 1. ОСНОВНЫЕ НАПРАВЛЕНИЯ ГРАДОСТРОИТЕЛЬНОГО РАЗВИТИЯ</w:t>
      </w:r>
      <w:bookmarkEnd w:id="6"/>
    </w:p>
    <w:p>
      <w:pPr>
        <w:pStyle w:val="ac"/>
      </w:pPr>
    </w:p>
    <w:p>
      <w:pPr>
        <w:pStyle w:val="2"/>
        <w:rPr>
          <w:lang w:val="ru-RU"/>
        </w:rPr>
      </w:pPr>
      <w:bookmarkStart w:id="7" w:name="_Toc121921934"/>
      <w:r>
        <w:t>1. Цель и задачи градостроительного развития</w:t>
      </w:r>
      <w:r>
        <w:rPr>
          <w:lang w:val="ru-RU"/>
        </w:rPr>
        <w:t xml:space="preserve"> города</w:t>
      </w:r>
      <w:bookmarkEnd w:id="7"/>
    </w:p>
    <w:p>
      <w:pPr>
        <w:pStyle w:val="ac"/>
        <w:rPr>
          <w:rFonts w:eastAsia="Calibri"/>
        </w:rPr>
      </w:pPr>
      <w:r>
        <w:rPr>
          <w:rFonts w:eastAsia="Calibri"/>
        </w:rPr>
        <w:t xml:space="preserve">Целью градостроительного развития </w:t>
      </w:r>
      <w:r>
        <w:rPr>
          <w:rFonts w:eastAsia="Calibri"/>
          <w:lang w:val="ru-RU"/>
        </w:rPr>
        <w:t>д. Подлесье-Каменецкое и д. </w:t>
      </w:r>
      <w:proofErr w:type="spellStart"/>
      <w:r>
        <w:rPr>
          <w:rFonts w:eastAsia="Calibri"/>
          <w:lang w:val="ru-RU"/>
        </w:rPr>
        <w:t>Заслучно</w:t>
      </w:r>
      <w:proofErr w:type="spellEnd"/>
      <w:r>
        <w:rPr>
          <w:rFonts w:eastAsia="Calibri"/>
        </w:rPr>
        <w:t xml:space="preserve"> является улучшение качества жизни населения за счет повышения градостроительной ценности территории, а также создания привлекательной, безопасной, комфортной, доступной и благоприятной среды для его жизнедеятельности, удовлетворяющей духовные и материальные потребности населения, а также способствующей гармоничному развитию личности. </w:t>
      </w:r>
    </w:p>
    <w:p>
      <w:pPr>
        <w:pStyle w:val="ac"/>
      </w:pPr>
      <w:r>
        <w:t>Задачами градостроительного развития являются:</w:t>
      </w:r>
    </w:p>
    <w:p>
      <w:pPr>
        <w:pStyle w:val="Style9"/>
        <w:widowControl/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стратегии территориального и социально-экономического развития группы населенных пунктов;</w:t>
      </w:r>
    </w:p>
    <w:p>
      <w:pPr>
        <w:pStyle w:val="Style9"/>
        <w:widowControl/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направлений дальнейшего развития планировочной структуры и совершенствования функционального зонирования территорий;</w:t>
      </w:r>
    </w:p>
    <w:p>
      <w:pPr>
        <w:pStyle w:val="Style9"/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предложений по дальнейшему развитию селитебных территорий;</w:t>
      </w:r>
    </w:p>
    <w:p>
      <w:pPr>
        <w:pStyle w:val="Style9"/>
        <w:widowControl/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предложений по дальнейшему развитию социальной инфраструктуры, в том числе определение потребности в предприятиях и учреждениях обслуживания;</w:t>
      </w:r>
    </w:p>
    <w:p>
      <w:pPr>
        <w:pStyle w:val="ac"/>
      </w:pPr>
      <w:r>
        <w:t>установление принципов охраны окружающей среды, развития системы общественного обслуживания, транспортной и инженерной инфраструктуры;</w:t>
      </w:r>
    </w:p>
    <w:p>
      <w:pPr>
        <w:pStyle w:val="ac"/>
      </w:pPr>
      <w:r>
        <w:t>решение вопросов организации транспортной, инженерной инфраструктуры и инженерной подготовки территории;</w:t>
      </w:r>
    </w:p>
    <w:p>
      <w:pPr>
        <w:pStyle w:val="ac"/>
      </w:pPr>
      <w:r>
        <w:t>совершенствование системы ландшафтно-рекреационных территорий, в том числе и для отдыха населения;</w:t>
      </w:r>
    </w:p>
    <w:p>
      <w:pPr>
        <w:pStyle w:val="ac"/>
      </w:pPr>
      <w:r>
        <w:t>разработка предложений по охране и улучшению окружающей среды;</w:t>
      </w:r>
    </w:p>
    <w:p>
      <w:pPr>
        <w:pStyle w:val="ac"/>
      </w:pPr>
      <w:r>
        <w:t>формирование сбалансированного социально-экономического развития и рационального расселения;</w:t>
      </w:r>
    </w:p>
    <w:p>
      <w:pPr>
        <w:pStyle w:val="ac"/>
      </w:pPr>
      <w:r>
        <w:t>формирование безопасной, экологически благоприятной, доступной среды жизнедеятельности населения;</w:t>
      </w:r>
    </w:p>
    <w:p>
      <w:pPr>
        <w:pStyle w:val="ac"/>
        <w:rPr>
          <w:szCs w:val="28"/>
        </w:rPr>
      </w:pPr>
      <w:r>
        <w:rPr>
          <w:szCs w:val="28"/>
        </w:rPr>
        <w:t>установление градостроительных регламентов использования проектируемой территории.</w:t>
      </w:r>
    </w:p>
    <w:p>
      <w:pPr>
        <w:pStyle w:val="ac"/>
      </w:pPr>
    </w:p>
    <w:p>
      <w:pPr>
        <w:pStyle w:val="2"/>
      </w:pPr>
      <w:bookmarkStart w:id="8" w:name="_Toc121921935"/>
      <w:r>
        <w:t>2. Роль города в системе</w:t>
      </w:r>
      <w:r>
        <w:rPr>
          <w:lang w:val="ru-RU"/>
        </w:rPr>
        <w:t xml:space="preserve"> </w:t>
      </w:r>
      <w:r>
        <w:t>расселения</w:t>
      </w:r>
      <w:bookmarkEnd w:id="8"/>
    </w:p>
    <w:p>
      <w:pPr>
        <w:pStyle w:val="ac"/>
      </w:pPr>
      <w:r>
        <w:t xml:space="preserve">Деревни Подлесье-Каменецкое и </w:t>
      </w:r>
      <w:proofErr w:type="spellStart"/>
      <w:r>
        <w:t>Заслучно</w:t>
      </w:r>
      <w:proofErr w:type="spellEnd"/>
      <w:r>
        <w:t xml:space="preserve"> – населенные пункты, расположенные юго-восточнее г. Бреста в Брестском районе Мухавецкого сельского совета.</w:t>
      </w:r>
    </w:p>
    <w:p>
      <w:pPr>
        <w:pStyle w:val="ac"/>
      </w:pPr>
      <w:r>
        <w:t>В соответствии с типологией сельских населенных пунктов, д. Подлесье-Каменецкое относится к средним, а д. </w:t>
      </w:r>
      <w:proofErr w:type="spellStart"/>
      <w:r>
        <w:t>Заслучно</w:t>
      </w:r>
      <w:proofErr w:type="spellEnd"/>
      <w:r>
        <w:t xml:space="preserve"> – к малым сельским населенным пунктам.</w:t>
      </w:r>
    </w:p>
    <w:p>
      <w:pPr>
        <w:pStyle w:val="ac"/>
      </w:pPr>
      <w:r>
        <w:lastRenderedPageBreak/>
        <w:t xml:space="preserve">В соответствии с территориальным анализом пространственной организации населенных пунктов д. Подлесье-Каменецкое и </w:t>
      </w:r>
      <w:proofErr w:type="spellStart"/>
      <w:r>
        <w:t>Заслучно</w:t>
      </w:r>
      <w:proofErr w:type="spellEnd"/>
      <w:r>
        <w:t xml:space="preserve"> имеют общую границу и развиваются как единая градостроительная система.</w:t>
      </w:r>
    </w:p>
    <w:p>
      <w:pPr>
        <w:pStyle w:val="ac"/>
      </w:pPr>
      <w:r>
        <w:t>Выгодное местоположение поселений, наличие территориальных резервов в границах населенных пунктов, а также окружающий природный комплекс обуславливают высокий, в градостроительном отношении, потенциал территорий для их последующего развития.</w:t>
      </w:r>
    </w:p>
    <w:p>
      <w:pPr>
        <w:pStyle w:val="ac"/>
        <w:rPr>
          <w:lang w:val="ru-RU"/>
        </w:rPr>
      </w:pPr>
    </w:p>
    <w:p>
      <w:pPr>
        <w:pStyle w:val="2"/>
        <w:keepNext/>
        <w:keepLines/>
        <w:rPr>
          <w:lang w:val="ru-RU"/>
        </w:rPr>
      </w:pPr>
      <w:bookmarkStart w:id="9" w:name="_Toc121921936"/>
      <w:r>
        <w:t xml:space="preserve">3. </w:t>
      </w:r>
      <w:r>
        <w:rPr>
          <w:lang w:val="ru-RU"/>
        </w:rPr>
        <w:t>Условия градостроительного развития</w:t>
      </w:r>
      <w:bookmarkEnd w:id="9"/>
    </w:p>
    <w:p>
      <w:pPr>
        <w:pStyle w:val="ac"/>
      </w:pPr>
      <w:r>
        <w:t xml:space="preserve">Населенные пункты Подлесье-Каменецкое и </w:t>
      </w:r>
      <w:proofErr w:type="spellStart"/>
      <w:r>
        <w:t>Заслучно</w:t>
      </w:r>
      <w:proofErr w:type="spellEnd"/>
      <w:r>
        <w:t xml:space="preserve"> формируют группу населенных пунктов, развивающихся в единой градостроительной системе.</w:t>
      </w:r>
    </w:p>
    <w:p>
      <w:pPr>
        <w:pStyle w:val="ac"/>
        <w:rPr>
          <w:szCs w:val="28"/>
          <w:lang w:val="ru-RU"/>
        </w:rPr>
      </w:pPr>
      <w:r>
        <w:t>Существующая городская черта</w:t>
      </w:r>
      <w:r>
        <w:rPr>
          <w:lang w:val="ru-RU"/>
        </w:rPr>
        <w:t xml:space="preserve"> </w:t>
      </w:r>
      <w:r>
        <w:rPr>
          <w:szCs w:val="28"/>
        </w:rPr>
        <w:t>д. Подлесье-Каменецкое состоит из семи участков</w:t>
      </w:r>
      <w:r>
        <w:rPr>
          <w:szCs w:val="28"/>
          <w:lang w:val="ru-RU"/>
        </w:rPr>
        <w:t xml:space="preserve">, </w:t>
      </w:r>
      <w:r>
        <w:t xml:space="preserve"> д</w:t>
      </w:r>
      <w:r>
        <w:rPr>
          <w:lang w:val="ru-RU"/>
        </w:rPr>
        <w:t>.</w:t>
      </w:r>
      <w:r>
        <w:t xml:space="preserve"> </w:t>
      </w:r>
      <w:proofErr w:type="spellStart"/>
      <w:r>
        <w:t>Заслучно</w:t>
      </w:r>
      <w:proofErr w:type="spellEnd"/>
      <w:r>
        <w:t xml:space="preserve"> состоит из двух участков</w:t>
      </w:r>
      <w:r>
        <w:rPr>
          <w:lang w:val="ru-RU"/>
        </w:rPr>
        <w:t xml:space="preserve">. </w:t>
      </w:r>
      <w:r>
        <w:rPr>
          <w:szCs w:val="28"/>
        </w:rPr>
        <w:t xml:space="preserve">Планировочная структура населенных пунктов </w:t>
      </w:r>
      <w:r>
        <w:rPr>
          <w:szCs w:val="28"/>
          <w:lang w:val="ru-RU"/>
        </w:rPr>
        <w:t xml:space="preserve">регулярная и </w:t>
      </w:r>
      <w:r>
        <w:rPr>
          <w:szCs w:val="28"/>
        </w:rPr>
        <w:t>строится вдоль</w:t>
      </w:r>
      <w:r>
        <w:rPr>
          <w:szCs w:val="28"/>
          <w:lang w:val="ru-RU"/>
        </w:rPr>
        <w:t xml:space="preserve"> основных</w:t>
      </w:r>
      <w:r>
        <w:rPr>
          <w:szCs w:val="28"/>
        </w:rPr>
        <w:t xml:space="preserve"> </w:t>
      </w:r>
      <w:r>
        <w:rPr>
          <w:szCs w:val="28"/>
          <w:lang w:val="ru-RU"/>
        </w:rPr>
        <w:t>транспортных связей – улиц и дорог.</w:t>
      </w:r>
    </w:p>
    <w:p>
      <w:pPr>
        <w:pStyle w:val="ac"/>
        <w:rPr>
          <w:szCs w:val="28"/>
        </w:rPr>
      </w:pPr>
      <w:r>
        <w:rPr>
          <w:szCs w:val="28"/>
        </w:rPr>
        <w:t>Природно-экологический каркас группы населенных пунктов не сформирован.</w:t>
      </w:r>
    </w:p>
    <w:p>
      <w:pPr>
        <w:pStyle w:val="ac"/>
        <w:rPr>
          <w:szCs w:val="28"/>
        </w:rPr>
      </w:pPr>
      <w:r>
        <w:rPr>
          <w:szCs w:val="28"/>
        </w:rPr>
        <w:t>Жилая зона представлена преимущественно жилой усадебной застройкой</w:t>
      </w:r>
      <w:r>
        <w:rPr>
          <w:szCs w:val="28"/>
          <w:lang w:val="ru-RU"/>
        </w:rPr>
        <w:t xml:space="preserve">, </w:t>
      </w:r>
      <w:r>
        <w:rPr>
          <w:szCs w:val="28"/>
        </w:rPr>
        <w:t>ветхие строения практически отсутствуют. Многоквартирная и смешанная застройка – отсутствуют.</w:t>
      </w:r>
    </w:p>
    <w:p>
      <w:pPr>
        <w:pStyle w:val="ac"/>
        <w:rPr>
          <w:szCs w:val="28"/>
        </w:rPr>
      </w:pPr>
      <w:r>
        <w:rPr>
          <w:szCs w:val="28"/>
        </w:rPr>
        <w:t xml:space="preserve">Общественно-деловая зона представлена объектом торговли с периодическим графиком работы, </w:t>
      </w:r>
      <w:r>
        <w:rPr>
          <w:szCs w:val="28"/>
          <w:lang w:val="ru-RU"/>
        </w:rPr>
        <w:t>и</w:t>
      </w:r>
      <w:proofErr w:type="spellStart"/>
      <w:r>
        <w:rPr>
          <w:szCs w:val="28"/>
        </w:rPr>
        <w:t>ные</w:t>
      </w:r>
      <w:proofErr w:type="spellEnd"/>
      <w:r>
        <w:rPr>
          <w:szCs w:val="28"/>
        </w:rPr>
        <w:t xml:space="preserve"> объекты обслуживания, в том числе школьных и дошкольных учреждений, отсутствуют.</w:t>
      </w:r>
    </w:p>
    <w:p>
      <w:pPr>
        <w:pStyle w:val="ac"/>
        <w:rPr>
          <w:szCs w:val="28"/>
        </w:rPr>
      </w:pPr>
      <w:r>
        <w:rPr>
          <w:szCs w:val="28"/>
        </w:rPr>
        <w:t>Производственная зона не сформирована, в границах проектирования расположена территория мест погребения (земельный отвод расположен как в существующей границе д. Подлесье-Каменецкое, так и на прилегающих территориях).</w:t>
      </w:r>
    </w:p>
    <w:p>
      <w:pPr>
        <w:pStyle w:val="ac"/>
        <w:rPr>
          <w:szCs w:val="28"/>
          <w:lang w:val="ru-RU"/>
        </w:rPr>
      </w:pPr>
      <w:r>
        <w:rPr>
          <w:szCs w:val="28"/>
          <w:lang w:val="ru-RU"/>
        </w:rPr>
        <w:t xml:space="preserve">Рекреационная зона не сформирована, </w:t>
      </w:r>
      <w:r>
        <w:rPr>
          <w:szCs w:val="28"/>
        </w:rPr>
        <w:t>озелененные территории общего пользования отсутствуют</w:t>
      </w:r>
      <w:r>
        <w:rPr>
          <w:szCs w:val="28"/>
          <w:lang w:val="ru-RU"/>
        </w:rPr>
        <w:t>.</w:t>
      </w:r>
    </w:p>
    <w:p>
      <w:pPr>
        <w:pStyle w:val="ac"/>
        <w:rPr>
          <w:lang w:val="ru-RU"/>
        </w:rPr>
      </w:pPr>
    </w:p>
    <w:p>
      <w:pPr>
        <w:pStyle w:val="2"/>
        <w:keepNext/>
      </w:pPr>
      <w:bookmarkStart w:id="10" w:name="_Toc121921937"/>
      <w:r>
        <w:t>4. Социально-экономические приоритеты и параметры</w:t>
      </w:r>
      <w:r>
        <w:rPr>
          <w:lang w:val="ru-RU"/>
        </w:rPr>
        <w:t xml:space="preserve"> </w:t>
      </w:r>
      <w:r>
        <w:t>развития</w:t>
      </w:r>
      <w:bookmarkEnd w:id="10"/>
    </w:p>
    <w:p>
      <w:pPr>
        <w:pStyle w:val="32"/>
        <w:keepNext/>
        <w:ind w:firstLine="0"/>
      </w:pPr>
      <w:bookmarkStart w:id="11" w:name="_Toc121921938"/>
      <w:r>
        <w:t>4.1. Параметры развития</w:t>
      </w:r>
      <w:bookmarkEnd w:id="11"/>
    </w:p>
    <w:p>
      <w:pPr>
        <w:pStyle w:val="ac"/>
      </w:pPr>
      <w:r>
        <w:t xml:space="preserve">Предложения Генерального плана направлены на развитие </w:t>
      </w:r>
      <w:proofErr w:type="spellStart"/>
      <w:r>
        <w:t>д.Подлесье</w:t>
      </w:r>
      <w:proofErr w:type="spellEnd"/>
      <w:r>
        <w:t xml:space="preserve">-Каменецкое – </w:t>
      </w:r>
      <w:proofErr w:type="spellStart"/>
      <w:r>
        <w:t>д.Заслучно</w:t>
      </w:r>
      <w:proofErr w:type="spellEnd"/>
      <w:r>
        <w:t xml:space="preserve"> за счет выделения территорий для строительства усадебных домов как нуждающимися в улучшении жилищных условий жителям Мухавецкого сельсовета, так и для реализации через аукцион.</w:t>
      </w:r>
    </w:p>
    <w:p>
      <w:pPr>
        <w:pStyle w:val="ac"/>
        <w:rPr>
          <w:lang w:val="ru-RU"/>
        </w:rPr>
      </w:pPr>
      <w:r>
        <w:t xml:space="preserve">Параметры развития </w:t>
      </w:r>
      <w:proofErr w:type="spellStart"/>
      <w:r>
        <w:t>д.Подлесье</w:t>
      </w:r>
      <w:proofErr w:type="spellEnd"/>
      <w:r>
        <w:t xml:space="preserve">-Каменецкое – </w:t>
      </w:r>
      <w:proofErr w:type="spellStart"/>
      <w:r>
        <w:t>д.Заслучно</w:t>
      </w:r>
      <w:proofErr w:type="spellEnd"/>
      <w:r>
        <w:t xml:space="preserve"> установлены на основании анализа территориальных ресурсов населенных пунктов. </w:t>
      </w:r>
      <w:r>
        <w:rPr>
          <w:color w:val="000000" w:themeColor="text1"/>
        </w:rPr>
        <w:t xml:space="preserve">При этом, значительную часть прибывающего населения составят жители </w:t>
      </w:r>
      <w:proofErr w:type="spellStart"/>
      <w:r>
        <w:rPr>
          <w:color w:val="000000" w:themeColor="text1"/>
        </w:rPr>
        <w:t>г.Бреста</w:t>
      </w:r>
      <w:proofErr w:type="spellEnd"/>
      <w:r>
        <w:rPr>
          <w:color w:val="000000" w:themeColor="text1"/>
        </w:rPr>
        <w:t>.</w:t>
      </w:r>
    </w:p>
    <w:p>
      <w:pPr>
        <w:pStyle w:val="ac"/>
        <w:rPr>
          <w:b/>
        </w:rPr>
      </w:pPr>
      <w:r>
        <w:rPr>
          <w:b/>
        </w:rPr>
        <w:t xml:space="preserve">Расчетная численность населения </w:t>
      </w:r>
      <w:proofErr w:type="spellStart"/>
      <w:r>
        <w:t>д.Подлесье</w:t>
      </w:r>
      <w:proofErr w:type="spellEnd"/>
      <w:r>
        <w:t xml:space="preserve">-Каменецкое – </w:t>
      </w:r>
      <w:proofErr w:type="spellStart"/>
      <w:r>
        <w:t>д.Заслучно</w:t>
      </w:r>
      <w:proofErr w:type="spellEnd"/>
      <w:r>
        <w:t>:</w:t>
      </w:r>
      <w:r>
        <w:rPr>
          <w:b/>
        </w:rPr>
        <w:t xml:space="preserve"> </w:t>
      </w:r>
    </w:p>
    <w:p>
      <w:pPr>
        <w:pStyle w:val="ac"/>
      </w:pPr>
      <w:r>
        <w:t>по состоянию на 01.01.2022 г. – 0,18 тыс. человек;</w:t>
      </w:r>
    </w:p>
    <w:p>
      <w:pPr>
        <w:pStyle w:val="ac"/>
      </w:pPr>
      <w:r>
        <w:t>1 этап (2030 год) – 0,61 тыс. человек;</w:t>
      </w:r>
    </w:p>
    <w:p>
      <w:pPr>
        <w:pStyle w:val="ac"/>
        <w:rPr>
          <w:lang w:val="ru-RU"/>
        </w:rPr>
      </w:pPr>
      <w:r>
        <w:rPr>
          <w:lang w:val="ru-RU"/>
        </w:rPr>
        <w:lastRenderedPageBreak/>
        <w:t>2 этап (расчетный срок, 2035 год) – 0,94 тыс. человек.</w:t>
      </w:r>
    </w:p>
    <w:p>
      <w:pPr>
        <w:pStyle w:val="ac"/>
        <w:rPr>
          <w:b/>
          <w:lang w:val="ru-RU"/>
        </w:rPr>
      </w:pPr>
      <w:r>
        <w:rPr>
          <w:b/>
        </w:rPr>
        <w:t>Жилищный фонд (всего):</w:t>
      </w:r>
    </w:p>
    <w:p>
      <w:pPr>
        <w:pStyle w:val="ac"/>
      </w:pPr>
      <w:r>
        <w:t xml:space="preserve">существующий – 9,4 тыс. кв. метров на 0,16 тыс. домов; </w:t>
      </w:r>
    </w:p>
    <w:p>
      <w:pPr>
        <w:pStyle w:val="ac"/>
      </w:pPr>
      <w:r>
        <w:t>1 этап – 34,1 тыс. кв. метров на 0,35 тыс. домов;</w:t>
      </w:r>
    </w:p>
    <w:p>
      <w:pPr>
        <w:pStyle w:val="ac"/>
      </w:pPr>
      <w:r>
        <w:t>2 этап (расчетный срок) – 53,6 тыс. кв. метров на 0,50 тыс. домов.</w:t>
      </w:r>
    </w:p>
    <w:p>
      <w:pPr>
        <w:pStyle w:val="ac"/>
      </w:pPr>
      <w:r>
        <w:rPr>
          <w:b/>
        </w:rPr>
        <w:t>Новое жилищное строительство:</w:t>
      </w:r>
      <w:r>
        <w:t xml:space="preserve"> </w:t>
      </w:r>
    </w:p>
    <w:p>
      <w:pPr>
        <w:pStyle w:val="ac"/>
      </w:pPr>
      <w:r>
        <w:t xml:space="preserve">за расчетный период реализации генерального плана объем нового жилищного строительства составит 44,2 тыс. кв. метров в домах усадебного типа, из них: </w:t>
      </w:r>
    </w:p>
    <w:p>
      <w:pPr>
        <w:pStyle w:val="ac"/>
      </w:pPr>
      <w:r>
        <w:t xml:space="preserve">1 этап – всего 24,7 тыс. кв. метров; </w:t>
      </w:r>
    </w:p>
    <w:p>
      <w:pPr>
        <w:pStyle w:val="ac"/>
        <w:rPr>
          <w:rFonts w:ascii="Calibri" w:eastAsia="Calibri" w:hAnsi="Calibri"/>
          <w:lang w:eastAsia="en-US"/>
        </w:rPr>
      </w:pPr>
      <w:r>
        <w:t>2 этап – всего 19,5 тыс. кв. метров</w:t>
      </w:r>
      <w:r>
        <w:rPr>
          <w:rFonts w:eastAsia="Calibri"/>
          <w:lang w:eastAsia="en-US"/>
        </w:rPr>
        <w:t>.</w:t>
      </w:r>
    </w:p>
    <w:p>
      <w:pPr>
        <w:pStyle w:val="ac"/>
        <w:rPr>
          <w:b/>
        </w:rPr>
      </w:pPr>
      <w:r>
        <w:rPr>
          <w:b/>
        </w:rPr>
        <w:t>Обеспеченность жилищным фондом</w:t>
      </w:r>
      <w:r>
        <w:t xml:space="preserve"> составит:</w:t>
      </w:r>
    </w:p>
    <w:p>
      <w:pPr>
        <w:pStyle w:val="ac"/>
      </w:pPr>
      <w:r>
        <w:t xml:space="preserve">существующая – 52,0 кв. метров на человека; </w:t>
      </w:r>
    </w:p>
    <w:p>
      <w:pPr>
        <w:pStyle w:val="ac"/>
      </w:pPr>
      <w:r>
        <w:t>1 этап – 56,4 кв. метров на человека;</w:t>
      </w:r>
    </w:p>
    <w:p>
      <w:pPr>
        <w:pStyle w:val="ac"/>
      </w:pPr>
      <w:r>
        <w:t>2 этап (расчетный срок) – 57,0 кв. метров на человека.</w:t>
      </w:r>
    </w:p>
    <w:p>
      <w:pPr>
        <w:pStyle w:val="ac"/>
      </w:pPr>
      <w:r>
        <w:t>Потребность в новых территориях для жилищного строительства определена исходя из прогнозируемой потребности в квартирах (домах), величины земельного участка усадебного дома:</w:t>
      </w:r>
    </w:p>
    <w:p>
      <w:pPr>
        <w:pStyle w:val="ac"/>
        <w:rPr>
          <w:lang w:val="ru-RU"/>
        </w:rPr>
      </w:pPr>
      <w:r>
        <w:t>площадь земельного участка усадебного дома – 0,1-0,15 гектара.</w:t>
      </w:r>
    </w:p>
    <w:p>
      <w:pPr>
        <w:pStyle w:val="ac"/>
      </w:pPr>
      <w:r>
        <w:rPr>
          <w:b/>
        </w:rPr>
        <w:t>Потребность в новых жилых территориях:</w:t>
      </w:r>
    </w:p>
    <w:p>
      <w:pPr>
        <w:pStyle w:val="ac"/>
      </w:pPr>
      <w:r>
        <w:t>всего 56,9 гектаров, в том числе:</w:t>
      </w:r>
    </w:p>
    <w:p>
      <w:pPr>
        <w:pStyle w:val="ac"/>
      </w:pPr>
      <w:r>
        <w:rPr>
          <w:lang w:val="ru-RU"/>
        </w:rPr>
        <w:t>1</w:t>
      </w:r>
      <w:r>
        <w:t xml:space="preserve"> этап – всего 31,5 гектаров;</w:t>
      </w:r>
    </w:p>
    <w:p>
      <w:pPr>
        <w:pStyle w:val="ac"/>
        <w:rPr>
          <w:rFonts w:eastAsia="Calibri"/>
          <w:lang w:eastAsia="en-US"/>
        </w:rPr>
      </w:pPr>
      <w:r>
        <w:rPr>
          <w:lang w:val="ru-RU"/>
        </w:rPr>
        <w:t>2</w:t>
      </w:r>
      <w:r>
        <w:t xml:space="preserve"> этап – всего 25,4 гектаров</w:t>
      </w:r>
      <w:r>
        <w:rPr>
          <w:rFonts w:eastAsia="Calibri"/>
          <w:lang w:eastAsia="en-US"/>
        </w:rPr>
        <w:t>.</w:t>
      </w:r>
    </w:p>
    <w:p>
      <w:pPr>
        <w:pStyle w:val="ac"/>
      </w:pPr>
    </w:p>
    <w:p>
      <w:pPr>
        <w:pStyle w:val="32"/>
      </w:pPr>
      <w:bookmarkStart w:id="12" w:name="_Toc121921939"/>
      <w:r>
        <w:t>4.2. Производственный потенциал</w:t>
      </w:r>
      <w:bookmarkEnd w:id="12"/>
    </w:p>
    <w:p>
      <w:pPr>
        <w:pStyle w:val="ac"/>
        <w:rPr>
          <w:szCs w:val="30"/>
        </w:rPr>
      </w:pPr>
      <w:r>
        <w:rPr>
          <w:szCs w:val="28"/>
        </w:rPr>
        <w:t>На территории населенных пунктов производственные объекты отсутствуют и их размещение не планируется.</w:t>
      </w:r>
    </w:p>
    <w:p>
      <w:pPr>
        <w:pStyle w:val="32"/>
      </w:pPr>
    </w:p>
    <w:p>
      <w:pPr>
        <w:pStyle w:val="32"/>
        <w:rPr>
          <w:lang w:val="ru-RU"/>
        </w:rPr>
      </w:pPr>
      <w:bookmarkStart w:id="13" w:name="_Toc121921940"/>
      <w:r>
        <w:t xml:space="preserve">4.3. </w:t>
      </w:r>
      <w:r>
        <w:rPr>
          <w:lang w:val="ru-RU"/>
        </w:rPr>
        <w:t>Развитие системы общественного обслуживания</w:t>
      </w:r>
      <w:bookmarkEnd w:id="13"/>
    </w:p>
    <w:p>
      <w:pPr>
        <w:pStyle w:val="ac"/>
      </w:pPr>
      <w:r>
        <w:t xml:space="preserve">Обслуживание населения </w:t>
      </w:r>
      <w:proofErr w:type="spellStart"/>
      <w:r>
        <w:t>д.Подлесье</w:t>
      </w:r>
      <w:proofErr w:type="spellEnd"/>
      <w:r>
        <w:t xml:space="preserve">-Каменецкое – </w:t>
      </w:r>
      <w:proofErr w:type="spellStart"/>
      <w:r>
        <w:t>д.Заслучно</w:t>
      </w:r>
      <w:proofErr w:type="spellEnd"/>
      <w:r>
        <w:t xml:space="preserve"> будет производиться объектами </w:t>
      </w:r>
      <w:proofErr w:type="spellStart"/>
      <w:r>
        <w:t>аг.Мухавец</w:t>
      </w:r>
      <w:proofErr w:type="spellEnd"/>
      <w:r>
        <w:t xml:space="preserve"> и </w:t>
      </w:r>
      <w:proofErr w:type="spellStart"/>
      <w:r>
        <w:t>г.Бреста</w:t>
      </w:r>
      <w:proofErr w:type="spellEnd"/>
      <w:r>
        <w:t xml:space="preserve"> преимущественно с использованием мобильных средств, а также за счет:</w:t>
      </w:r>
    </w:p>
    <w:p>
      <w:pPr>
        <w:pStyle w:val="ac"/>
      </w:pPr>
      <w:r>
        <w:t>строительства полноценного комплекса объектов первичного обслуживания;</w:t>
      </w:r>
    </w:p>
    <w:p>
      <w:pPr>
        <w:pStyle w:val="ac"/>
      </w:pPr>
      <w:r>
        <w:t>организации подвоза детей к учреждениям общего среднего образования;</w:t>
      </w:r>
    </w:p>
    <w:p>
      <w:pPr>
        <w:pStyle w:val="ac"/>
      </w:pPr>
      <w:r>
        <w:t>торгового обслуживания посредством доставки товаров через интернет-магазины;</w:t>
      </w:r>
    </w:p>
    <w:p>
      <w:pPr>
        <w:pStyle w:val="ac"/>
      </w:pPr>
      <w:r>
        <w:t xml:space="preserve">организации работы автоклубов и </w:t>
      </w:r>
      <w:proofErr w:type="spellStart"/>
      <w:r>
        <w:t>библиобусов</w:t>
      </w:r>
      <w:proofErr w:type="spellEnd"/>
      <w:r>
        <w:t>;</w:t>
      </w:r>
    </w:p>
    <w:p>
      <w:pPr>
        <w:pStyle w:val="ac"/>
      </w:pPr>
      <w:r>
        <w:t>организации работы передвижных отделений почтовой связи.</w:t>
      </w:r>
    </w:p>
    <w:p>
      <w:pPr>
        <w:pStyle w:val="ac"/>
      </w:pPr>
      <w:r>
        <w:t xml:space="preserve">При строительстве новых объектов социальной инфраструктуры, а также при проведении ремонта или реконструкции следует уделять внимание созданию доступной среды для удобства пользования ими населением всех </w:t>
      </w:r>
      <w:r>
        <w:lastRenderedPageBreak/>
        <w:t>категорий, в том числе пожилыми гражданами, людьми с инвалидностью, с детскими колясками.</w:t>
      </w:r>
    </w:p>
    <w:p>
      <w:pPr>
        <w:pStyle w:val="ac"/>
      </w:pPr>
    </w:p>
    <w:p>
      <w:pPr>
        <w:pStyle w:val="2"/>
        <w:keepNext/>
      </w:pPr>
      <w:bookmarkStart w:id="14" w:name="_Toc121921941"/>
      <w:r>
        <w:t>5. Стратегия градостроительного развития</w:t>
      </w:r>
      <w:bookmarkEnd w:id="14"/>
    </w:p>
    <w:p>
      <w:pPr>
        <w:pStyle w:val="32"/>
        <w:keepNext/>
      </w:pPr>
      <w:bookmarkStart w:id="15" w:name="_Toc121921942"/>
      <w:r>
        <w:t>5.1. Развитие планировочной структуры города</w:t>
      </w:r>
      <w:bookmarkEnd w:id="15"/>
    </w:p>
    <w:p>
      <w:pPr>
        <w:pStyle w:val="ac"/>
        <w:rPr>
          <w:lang w:val="ru-RU"/>
        </w:rPr>
      </w:pPr>
      <w:r>
        <w:rPr>
          <w:lang w:val="ru-RU"/>
        </w:rPr>
        <w:t xml:space="preserve">Планировочный каркас группы населенных пунктов </w:t>
      </w:r>
      <w:r>
        <w:t>строится на основе развития функциональных зон по градообразующим осям – основным существующим внешним направлениям и формируемым</w:t>
      </w:r>
      <w:r>
        <w:rPr>
          <w:lang w:val="ru-RU"/>
        </w:rPr>
        <w:t xml:space="preserve"> внутренним связям в увязке с природным комплексом местности – природная ось на основе р. Каменка и системы мелиоративных каналов.</w:t>
      </w:r>
    </w:p>
    <w:p>
      <w:pPr>
        <w:pStyle w:val="ac"/>
        <w:rPr>
          <w:lang w:val="ru-RU"/>
        </w:rPr>
      </w:pPr>
      <w:r>
        <w:rPr>
          <w:lang w:val="ru-RU"/>
        </w:rPr>
        <w:t>Основная ось группы населенных пунктов сохраняется на основе ул. Дорожная и ул. Центральная, вдоль которой предусмотрены территории первоочередного освоения, в том числе формирования комплекса общественного обслуживания населения.</w:t>
      </w:r>
    </w:p>
    <w:p>
      <w:pPr>
        <w:pStyle w:val="ac"/>
        <w:rPr>
          <w:lang w:val="ru-RU"/>
        </w:rPr>
      </w:pPr>
      <w:r>
        <w:rPr>
          <w:lang w:val="ru-RU"/>
        </w:rPr>
        <w:t xml:space="preserve">Генеральным планом предусмотрено изменение границ населенных пунктов д. Подлесье-Каменецкое и д. </w:t>
      </w:r>
      <w:proofErr w:type="spellStart"/>
      <w:r>
        <w:rPr>
          <w:lang w:val="ru-RU"/>
        </w:rPr>
        <w:t>Заслучно</w:t>
      </w:r>
      <w:proofErr w:type="spellEnd"/>
      <w:r>
        <w:rPr>
          <w:lang w:val="ru-RU"/>
        </w:rPr>
        <w:t xml:space="preserve"> в части их увеличения.</w:t>
      </w:r>
    </w:p>
    <w:p>
      <w:pPr>
        <w:pStyle w:val="ac"/>
        <w:rPr>
          <w:lang w:val="ru-RU"/>
        </w:rPr>
      </w:pPr>
      <w:r>
        <w:rPr>
          <w:lang w:val="ru-RU"/>
        </w:rPr>
        <w:t>Деревня Подлесье-Каменецкое (44,0 га):</w:t>
      </w:r>
    </w:p>
    <w:p>
      <w:pPr>
        <w:pStyle w:val="ac"/>
        <w:rPr>
          <w:lang w:val="ru-RU"/>
        </w:rPr>
      </w:pPr>
      <w:r>
        <w:rPr>
          <w:lang w:val="ru-RU"/>
        </w:rPr>
        <w:t>восточная часть – перспективное развитие территории жилого района «Заболотье»;</w:t>
      </w:r>
    </w:p>
    <w:p>
      <w:pPr>
        <w:pStyle w:val="ac"/>
        <w:rPr>
          <w:lang w:val="ru-RU"/>
        </w:rPr>
      </w:pPr>
      <w:r>
        <w:rPr>
          <w:lang w:val="ru-RU"/>
        </w:rPr>
        <w:t>юго-восточная часть – формирование фронта усадебной застройки вдоль существующей ул. Центральная (по обе стороны) с размещением объектов общественного обслуживания;</w:t>
      </w:r>
    </w:p>
    <w:p>
      <w:pPr>
        <w:pStyle w:val="ac"/>
        <w:rPr>
          <w:lang w:val="ru-RU"/>
        </w:rPr>
      </w:pPr>
      <w:r>
        <w:rPr>
          <w:lang w:val="ru-RU"/>
        </w:rPr>
        <w:t>юго-западная и северо-западная части – перспективное развитие территории жилого района «Каменка».</w:t>
      </w:r>
    </w:p>
    <w:p>
      <w:pPr>
        <w:pStyle w:val="ac"/>
        <w:rPr>
          <w:lang w:val="ru-RU"/>
        </w:rPr>
      </w:pPr>
      <w:r>
        <w:rPr>
          <w:lang w:val="ru-RU"/>
        </w:rPr>
        <w:t xml:space="preserve">Деревня </w:t>
      </w:r>
      <w:proofErr w:type="spellStart"/>
      <w:r>
        <w:rPr>
          <w:lang w:val="ru-RU"/>
        </w:rPr>
        <w:t>Заслучно</w:t>
      </w:r>
      <w:proofErr w:type="spellEnd"/>
      <w:r>
        <w:rPr>
          <w:lang w:val="ru-RU"/>
        </w:rPr>
        <w:t xml:space="preserve"> (8,9 га):</w:t>
      </w:r>
    </w:p>
    <w:p>
      <w:pPr>
        <w:pStyle w:val="ac"/>
        <w:rPr>
          <w:lang w:val="ru-RU"/>
        </w:rPr>
      </w:pPr>
      <w:r>
        <w:rPr>
          <w:lang w:val="ru-RU"/>
        </w:rPr>
        <w:t>северная часть – перспективное развитие территории жилого района «</w:t>
      </w:r>
      <w:proofErr w:type="spellStart"/>
      <w:r>
        <w:rPr>
          <w:lang w:val="ru-RU"/>
        </w:rPr>
        <w:t>Заслучно</w:t>
      </w:r>
      <w:proofErr w:type="spellEnd"/>
      <w:r>
        <w:rPr>
          <w:lang w:val="ru-RU"/>
        </w:rPr>
        <w:t>».</w:t>
      </w:r>
    </w:p>
    <w:p>
      <w:pPr>
        <w:pStyle w:val="ac"/>
        <w:rPr>
          <w:lang w:val="ru-RU"/>
        </w:rPr>
      </w:pPr>
    </w:p>
    <w:p>
      <w:pPr>
        <w:pStyle w:val="32"/>
      </w:pPr>
      <w:bookmarkStart w:id="16" w:name="_Toc121921943"/>
      <w:r>
        <w:t>5.2. Развитие функциональн</w:t>
      </w:r>
      <w:r>
        <w:rPr>
          <w:lang w:val="ru-RU"/>
        </w:rPr>
        <w:t xml:space="preserve">ых </w:t>
      </w:r>
      <w:r>
        <w:t>зон</w:t>
      </w:r>
      <w:bookmarkEnd w:id="16"/>
    </w:p>
    <w:p>
      <w:pPr>
        <w:pStyle w:val="ac"/>
      </w:pPr>
      <w:r>
        <w:t xml:space="preserve">Функциональное зонирование города строится на основе технико-экономических прогнозов развития города, с учетом современных требований к формированию и функционированию </w:t>
      </w:r>
      <w:r>
        <w:rPr>
          <w:lang w:val="ru-RU"/>
        </w:rPr>
        <w:t xml:space="preserve">группы </w:t>
      </w:r>
      <w:r>
        <w:t>населенн</w:t>
      </w:r>
      <w:r>
        <w:rPr>
          <w:lang w:val="ru-RU"/>
        </w:rPr>
        <w:t>ых</w:t>
      </w:r>
      <w:r>
        <w:t xml:space="preserve"> пунктов, создания безопасной</w:t>
      </w:r>
      <w:r>
        <w:rPr>
          <w:lang w:val="ru-RU"/>
        </w:rPr>
        <w:t>, доступной</w:t>
      </w:r>
      <w:r>
        <w:t xml:space="preserve"> и сбалансированной среды жизнедеятельности населения.</w:t>
      </w:r>
    </w:p>
    <w:p>
      <w:pPr>
        <w:pStyle w:val="ac"/>
        <w:rPr>
          <w:b/>
          <w:lang w:val="ru-RU"/>
        </w:rPr>
      </w:pPr>
      <w:r>
        <w:rPr>
          <w:b/>
          <w:lang w:val="ru-RU"/>
        </w:rPr>
        <w:t>Жилая зона.</w:t>
      </w:r>
    </w:p>
    <w:p>
      <w:pPr>
        <w:pStyle w:val="ac"/>
        <w:rPr>
          <w:lang w:val="ru-RU"/>
        </w:rPr>
      </w:pPr>
      <w:r>
        <w:rPr>
          <w:lang w:val="ru-RU"/>
        </w:rPr>
        <w:t>Стратегия развития функционального зонирования строится на преобладающем размещении территорий нового жилищного строительства жилой усадебной и смешанной застройки.</w:t>
      </w:r>
    </w:p>
    <w:p>
      <w:pPr>
        <w:pStyle w:val="ac"/>
        <w:rPr>
          <w:lang w:val="ru-RU"/>
        </w:rPr>
      </w:pPr>
      <w:r>
        <w:rPr>
          <w:lang w:val="ru-RU"/>
        </w:rPr>
        <w:t>Новыми усадебными районами станут:</w:t>
      </w:r>
    </w:p>
    <w:p>
      <w:pPr>
        <w:pStyle w:val="ac"/>
        <w:rPr>
          <w:lang w:val="ru-RU"/>
        </w:rPr>
      </w:pPr>
      <w:r>
        <w:rPr>
          <w:lang w:val="ru-RU"/>
        </w:rPr>
        <w:t>Район «</w:t>
      </w:r>
      <w:proofErr w:type="spellStart"/>
      <w:r>
        <w:rPr>
          <w:lang w:val="ru-RU"/>
        </w:rPr>
        <w:t>Заслучно</w:t>
      </w:r>
      <w:proofErr w:type="spellEnd"/>
      <w:r>
        <w:rPr>
          <w:lang w:val="ru-RU"/>
        </w:rPr>
        <w:t xml:space="preserve">». </w:t>
      </w:r>
      <w:r>
        <w:t xml:space="preserve">Территория жилого района расположена частично в существующих границах д. </w:t>
      </w:r>
      <w:proofErr w:type="spellStart"/>
      <w:r>
        <w:t>Заслучно</w:t>
      </w:r>
      <w:proofErr w:type="spellEnd"/>
      <w:r>
        <w:t xml:space="preserve"> и частично на землях Брестского </w:t>
      </w:r>
      <w:proofErr w:type="spellStart"/>
      <w:r>
        <w:t>Брестского</w:t>
      </w:r>
      <w:proofErr w:type="spellEnd"/>
      <w:r>
        <w:t xml:space="preserve"> района, между освоенными территориями д. </w:t>
      </w:r>
      <w:proofErr w:type="spellStart"/>
      <w:r>
        <w:t>Заслучно</w:t>
      </w:r>
      <w:proofErr w:type="spellEnd"/>
      <w:r>
        <w:t xml:space="preserve"> и д. Подлесье-Каменецкое. Район расположен преимущественно на сельскохозяйственных землях ОАО «</w:t>
      </w:r>
      <w:proofErr w:type="spellStart"/>
      <w:r>
        <w:t>Племзавод</w:t>
      </w:r>
      <w:proofErr w:type="spellEnd"/>
      <w:r>
        <w:t xml:space="preserve"> Мухавец»</w:t>
      </w:r>
      <w:r>
        <w:rPr>
          <w:lang w:val="ru-RU"/>
        </w:rPr>
        <w:t xml:space="preserve">. </w:t>
      </w:r>
      <w:r>
        <w:t xml:space="preserve">Данный жилой </w:t>
      </w:r>
      <w:r>
        <w:lastRenderedPageBreak/>
        <w:t>район предусмотрен к первоочередному освоению, требует прокладки сети улиц местного значения и формирования участка основной жилой улицы. Через территорию жилого района проходит мелиоративный канал (К6), который может быть предусмотрен как к сохранению (требует организации доступа к его обслуживанию), так и к ликвидации с организацией системы закрытого дренажа (определяется исходя из экономической целесообразности, на последующей стадии проектирования).</w:t>
      </w:r>
    </w:p>
    <w:p>
      <w:pPr>
        <w:pStyle w:val="ac"/>
        <w:rPr>
          <w:lang w:val="ru-RU"/>
        </w:rPr>
      </w:pPr>
      <w:r>
        <w:rPr>
          <w:lang w:val="ru-RU"/>
        </w:rPr>
        <w:t xml:space="preserve">Район «Заболотье». </w:t>
      </w:r>
      <w:r>
        <w:t xml:space="preserve">Территория жилого района расположена частично в существующих границах д. Подлесье-Каменецкое и преобладает на землях Брестского </w:t>
      </w:r>
      <w:proofErr w:type="spellStart"/>
      <w:r>
        <w:t>Брестского</w:t>
      </w:r>
      <w:proofErr w:type="spellEnd"/>
      <w:r>
        <w:t xml:space="preserve"> района, в направлении железной дороги. Район расположен преимущественно на сельскохозяйственных землях ОАО «</w:t>
      </w:r>
      <w:proofErr w:type="spellStart"/>
      <w:r>
        <w:t>Племзавод</w:t>
      </w:r>
      <w:proofErr w:type="spellEnd"/>
      <w:r>
        <w:t xml:space="preserve"> Мухавец»</w:t>
      </w:r>
      <w:r>
        <w:rPr>
          <w:lang w:val="ru-RU"/>
        </w:rPr>
        <w:t xml:space="preserve">. </w:t>
      </w:r>
      <w:r>
        <w:t>Данный жилой район предусмотрен к освоению на расчетный срок (2 этап), требует прокладки сети улиц местного значения и формирования участка основной жилой улицы.</w:t>
      </w:r>
    </w:p>
    <w:p>
      <w:pPr>
        <w:pStyle w:val="ac"/>
      </w:pPr>
      <w:r>
        <w:rPr>
          <w:lang w:val="ru-RU"/>
        </w:rPr>
        <w:t xml:space="preserve">Район «Каменка». </w:t>
      </w:r>
      <w:r>
        <w:t xml:space="preserve">Территория жилого района расположена частично в существующих границах д. Подлесье-Каменецкое и частично на землях Брестского </w:t>
      </w:r>
      <w:proofErr w:type="spellStart"/>
      <w:r>
        <w:t>Брестского</w:t>
      </w:r>
      <w:proofErr w:type="spellEnd"/>
      <w:r>
        <w:t xml:space="preserve"> района, в непосредственной близости русла р. Каменка. Район расположен преимущественно на сельскохозяйственных землях</w:t>
      </w:r>
      <w:r>
        <w:rPr>
          <w:lang w:val="ru-RU"/>
        </w:rPr>
        <w:t xml:space="preserve"> (пахотные и луговые)</w:t>
      </w:r>
      <w:r>
        <w:t xml:space="preserve"> ОАО «</w:t>
      </w:r>
      <w:proofErr w:type="spellStart"/>
      <w:r>
        <w:t>Племзавод</w:t>
      </w:r>
      <w:proofErr w:type="spellEnd"/>
      <w:r>
        <w:t xml:space="preserve"> Мухавец»</w:t>
      </w:r>
      <w:r>
        <w:rPr>
          <w:lang w:val="ru-RU"/>
        </w:rPr>
        <w:t xml:space="preserve">. </w:t>
      </w:r>
      <w:r>
        <w:t>Данный жилой район является наибольшим по площади и предусмотрен к освоению на 1 этап и расчетный срок (2 этап), требует прокладки сети улиц местного значения. Через территорию жилого района проходят мелиоративные каналы (К5, К6, К7, К8), которые могут быть предусмотрен как к сохранению (требуют организации доступа к их обслуживанию), так и к ликвидации с организацией системы закрытого дренажа (определяется исходя из экономической целесообразности, на последующей стадии проектирования).</w:t>
      </w:r>
    </w:p>
    <w:p>
      <w:pPr>
        <w:ind w:firstLine="709"/>
        <w:contextualSpacing/>
        <w:jc w:val="both"/>
        <w:rPr>
          <w:sz w:val="28"/>
          <w:szCs w:val="21"/>
        </w:rPr>
      </w:pPr>
      <w:r>
        <w:rPr>
          <w:sz w:val="28"/>
          <w:szCs w:val="21"/>
          <w:lang w:val="x-none"/>
        </w:rPr>
        <w:t>В части жилищного строительства</w:t>
      </w:r>
      <w:r>
        <w:rPr>
          <w:sz w:val="28"/>
          <w:szCs w:val="21"/>
        </w:rPr>
        <w:t xml:space="preserve"> на первую очередь планируется освоение территорий:</w:t>
      </w:r>
    </w:p>
    <w:p>
      <w:pPr>
        <w:ind w:firstLine="709"/>
        <w:contextualSpacing/>
        <w:jc w:val="both"/>
        <w:rPr>
          <w:sz w:val="28"/>
          <w:szCs w:val="21"/>
        </w:rPr>
      </w:pPr>
      <w:r>
        <w:rPr>
          <w:sz w:val="28"/>
          <w:szCs w:val="21"/>
        </w:rPr>
        <w:t>на пересечении улиц Дорожная и Центральная (жилой район «</w:t>
      </w:r>
      <w:proofErr w:type="spellStart"/>
      <w:r>
        <w:rPr>
          <w:sz w:val="28"/>
          <w:szCs w:val="21"/>
        </w:rPr>
        <w:t>Заслучно</w:t>
      </w:r>
      <w:proofErr w:type="spellEnd"/>
      <w:r>
        <w:rPr>
          <w:sz w:val="28"/>
          <w:szCs w:val="21"/>
        </w:rPr>
        <w:t>»);</w:t>
      </w:r>
    </w:p>
    <w:p>
      <w:pPr>
        <w:ind w:firstLine="709"/>
        <w:contextualSpacing/>
        <w:jc w:val="both"/>
        <w:rPr>
          <w:sz w:val="28"/>
          <w:szCs w:val="21"/>
        </w:rPr>
      </w:pPr>
      <w:r>
        <w:rPr>
          <w:sz w:val="28"/>
          <w:szCs w:val="21"/>
        </w:rPr>
        <w:t>ул. Центральная, северо-западная часть (жилой район «Каменка»);</w:t>
      </w:r>
    </w:p>
    <w:p>
      <w:pPr>
        <w:pStyle w:val="ac"/>
      </w:pPr>
      <w:r>
        <w:t xml:space="preserve">вдоль ул. </w:t>
      </w:r>
      <w:r>
        <w:rPr>
          <w:rStyle w:val="ad"/>
        </w:rPr>
        <w:t>Центральная, юго-восточная часть</w:t>
      </w:r>
      <w:r>
        <w:rPr>
          <w:rStyle w:val="ad"/>
          <w:lang w:val="ru-RU"/>
        </w:rPr>
        <w:t>.</w:t>
      </w:r>
    </w:p>
    <w:p>
      <w:pPr>
        <w:pStyle w:val="ac"/>
        <w:rPr>
          <w:b/>
          <w:lang w:val="ru-RU"/>
        </w:rPr>
      </w:pPr>
      <w:r>
        <w:rPr>
          <w:b/>
          <w:lang w:val="ru-RU"/>
        </w:rPr>
        <w:t>Общественно-деловая зона.</w:t>
      </w:r>
    </w:p>
    <w:p>
      <w:pPr>
        <w:ind w:firstLine="709"/>
        <w:contextualSpacing/>
        <w:jc w:val="both"/>
        <w:rPr>
          <w:sz w:val="28"/>
          <w:szCs w:val="21"/>
        </w:rPr>
      </w:pPr>
      <w:r>
        <w:rPr>
          <w:sz w:val="28"/>
          <w:szCs w:val="21"/>
        </w:rPr>
        <w:t>Общественно-деловая зона представлена территориями общественной специализированной застройки и формируется на пересечении основных планировочных осей группы населенных пунктов.</w:t>
      </w:r>
    </w:p>
    <w:p>
      <w:pPr>
        <w:pStyle w:val="ac"/>
      </w:pPr>
      <w:r>
        <w:t xml:space="preserve">Проектом предусмотрено размещение четырех </w:t>
      </w:r>
      <w:proofErr w:type="spellStart"/>
      <w:r>
        <w:t>подцентров</w:t>
      </w:r>
      <w:proofErr w:type="spellEnd"/>
      <w:r>
        <w:t xml:space="preserve">, по принципу формирования линейного многофункционального комплекса общественного обслуживания </w:t>
      </w:r>
      <w:r>
        <w:rPr>
          <w:lang w:val="ru-RU"/>
        </w:rPr>
        <w:t xml:space="preserve">населения </w:t>
      </w:r>
      <w:r>
        <w:t xml:space="preserve">шаговой доступности. </w:t>
      </w:r>
    </w:p>
    <w:p>
      <w:pPr>
        <w:pStyle w:val="ac"/>
      </w:pPr>
      <w:r>
        <w:t xml:space="preserve">В границах жилого района «Каменка» расположена зона жилой смешанной застройки, на территории которой может быть расположен ряд объектов общественного назначения, в том числе учебно-педагогический центр. </w:t>
      </w:r>
      <w:r>
        <w:rPr>
          <w:lang w:val="ru-RU"/>
        </w:rPr>
        <w:t>О</w:t>
      </w:r>
      <w:proofErr w:type="spellStart"/>
      <w:r>
        <w:t>бъект</w:t>
      </w:r>
      <w:proofErr w:type="spellEnd"/>
      <w:r>
        <w:t xml:space="preserve"> может быть размещен как на территории общественной специализированной застройки, так и на территории смешанной застройки – </w:t>
      </w:r>
      <w:r>
        <w:lastRenderedPageBreak/>
        <w:t>северной или южной</w:t>
      </w:r>
      <w:r>
        <w:rPr>
          <w:lang w:val="ru-RU"/>
        </w:rPr>
        <w:t xml:space="preserve"> площадке</w:t>
      </w:r>
      <w:r>
        <w:t>, территория размещения данного объекта определяется на последующей стадии проектирования.</w:t>
      </w:r>
    </w:p>
    <w:p>
      <w:pPr>
        <w:keepNext/>
        <w:ind w:firstLine="709"/>
        <w:contextualSpacing/>
        <w:jc w:val="both"/>
        <w:rPr>
          <w:sz w:val="28"/>
          <w:szCs w:val="21"/>
        </w:rPr>
      </w:pPr>
      <w:r>
        <w:rPr>
          <w:rStyle w:val="ad"/>
          <w:lang w:val="ru-RU"/>
        </w:rPr>
        <w:t xml:space="preserve">В части строительства объектов общественного обслуживания населения </w:t>
      </w:r>
      <w:r>
        <w:rPr>
          <w:sz w:val="28"/>
          <w:szCs w:val="21"/>
        </w:rPr>
        <w:t>на первую очередь планируется освоение территорий:</w:t>
      </w:r>
    </w:p>
    <w:p>
      <w:pPr>
        <w:keepNext/>
        <w:ind w:firstLine="709"/>
        <w:contextualSpacing/>
        <w:jc w:val="both"/>
        <w:rPr>
          <w:sz w:val="28"/>
          <w:szCs w:val="21"/>
        </w:rPr>
      </w:pPr>
      <w:r>
        <w:rPr>
          <w:sz w:val="28"/>
          <w:szCs w:val="21"/>
        </w:rPr>
        <w:t>ул. Центральная, район остановочного пункта железной дороги «Каменная»;</w:t>
      </w:r>
    </w:p>
    <w:p>
      <w:pPr>
        <w:pStyle w:val="ac"/>
      </w:pPr>
      <w:r>
        <w:t>ул. Центральная, вблизи территории существующего кладбища.</w:t>
      </w:r>
    </w:p>
    <w:p>
      <w:pPr>
        <w:pStyle w:val="ac"/>
        <w:rPr>
          <w:b/>
          <w:lang w:val="ru-RU"/>
        </w:rPr>
      </w:pPr>
      <w:r>
        <w:rPr>
          <w:b/>
          <w:lang w:val="ru-RU"/>
        </w:rPr>
        <w:t>Производственная зона.</w:t>
      </w:r>
    </w:p>
    <w:p>
      <w:pPr>
        <w:pStyle w:val="ac"/>
      </w:pPr>
      <w:r>
        <w:t>Развитие производственной зоны в границах группы населенных пунктов Проектом не предусмотрено. Существующее кладбище, расположенное в д. Подлесье-Каменецкое, предусмотрено к сохранению в существующих границах.</w:t>
      </w:r>
    </w:p>
    <w:p>
      <w:pPr>
        <w:pStyle w:val="ac"/>
      </w:pPr>
      <w:r>
        <w:t>Проектом предусматривается размещение на расчетный срок мест погребения на сельскохозяйственных землях ОАО «</w:t>
      </w:r>
      <w:proofErr w:type="spellStart"/>
      <w:r>
        <w:t>Племзавод</w:t>
      </w:r>
      <w:proofErr w:type="spellEnd"/>
      <w:r>
        <w:t xml:space="preserve"> Мухавец» (рабочий участок № 138, пахотные земли), вблизи ведомственной автодороги ООО «ТРАКТ»</w:t>
      </w:r>
      <w:r>
        <w:rPr>
          <w:lang w:val="ru-RU"/>
        </w:rPr>
        <w:t xml:space="preserve">. Определены </w:t>
      </w:r>
      <w:r>
        <w:t>резервируемые площадки</w:t>
      </w:r>
      <w:r>
        <w:rPr>
          <w:lang w:val="ru-RU"/>
        </w:rPr>
        <w:t xml:space="preserve"> мест погребения</w:t>
      </w:r>
      <w:r>
        <w:t>: вблизи ООО «ТРАКТ»</w:t>
      </w:r>
      <w:r>
        <w:rPr>
          <w:lang w:val="ru-RU"/>
        </w:rPr>
        <w:t xml:space="preserve"> (в продолжение развития места погребения на расчетный срок</w:t>
      </w:r>
      <w:r>
        <w:t>) и вблизи ГЛУ «Брестский лесхоз» и ОАО «</w:t>
      </w:r>
      <w:proofErr w:type="spellStart"/>
      <w:r>
        <w:t>Племзавод</w:t>
      </w:r>
      <w:proofErr w:type="spellEnd"/>
      <w:r>
        <w:t xml:space="preserve"> Мухавец» (рабочий участок № 131, луговые земли).</w:t>
      </w:r>
    </w:p>
    <w:p>
      <w:pPr>
        <w:pStyle w:val="ac"/>
        <w:rPr>
          <w:b/>
          <w:lang w:val="ru-RU"/>
        </w:rPr>
      </w:pPr>
      <w:r>
        <w:rPr>
          <w:b/>
          <w:lang w:val="ru-RU"/>
        </w:rPr>
        <w:t>Рекреационная зона.</w:t>
      </w:r>
    </w:p>
    <w:p>
      <w:pPr>
        <w:pStyle w:val="ac"/>
        <w:rPr>
          <w:lang w:val="ru-RU"/>
        </w:rPr>
      </w:pPr>
      <w:r>
        <w:t>Проектом предусмотрено развитие рекреационной зоны вдоль русла р. Каменка, вблизи общественного центра</w:t>
      </w:r>
      <w:r>
        <w:rPr>
          <w:lang w:val="ru-RU"/>
        </w:rPr>
        <w:t xml:space="preserve">. </w:t>
      </w:r>
      <w:r>
        <w:t xml:space="preserve"> </w:t>
      </w:r>
      <w:r>
        <w:rPr>
          <w:lang w:val="ru-RU"/>
        </w:rPr>
        <w:t xml:space="preserve">В границах данной функциональной зоны </w:t>
      </w:r>
      <w:r>
        <w:t>могут быть размещены площадки тихого и активного отдыха населения, спортивные, детские, досуговые площадки, рассчитанные на различные половозрастные группы населения (параметры и состав определяются на последующей стадии проектирования).</w:t>
      </w:r>
    </w:p>
    <w:p>
      <w:pPr>
        <w:pStyle w:val="ac"/>
      </w:pPr>
    </w:p>
    <w:p>
      <w:pPr>
        <w:pStyle w:val="32"/>
      </w:pPr>
      <w:bookmarkStart w:id="17" w:name="_Toc121921944"/>
      <w:r>
        <w:t xml:space="preserve">5.3. Развитие системы </w:t>
      </w:r>
      <w:proofErr w:type="spellStart"/>
      <w:r>
        <w:t>озелен</w:t>
      </w:r>
      <w:r>
        <w:rPr>
          <w:lang w:val="ru-RU"/>
        </w:rPr>
        <w:t>е</w:t>
      </w:r>
      <w:r>
        <w:t>нных</w:t>
      </w:r>
      <w:proofErr w:type="spellEnd"/>
      <w:r>
        <w:t xml:space="preserve"> территорий</w:t>
      </w:r>
      <w:r>
        <w:rPr>
          <w:szCs w:val="30"/>
        </w:rPr>
        <w:t>, спорт, туризм</w:t>
      </w:r>
      <w:bookmarkEnd w:id="17"/>
    </w:p>
    <w:p>
      <w:pPr>
        <w:pStyle w:val="ac"/>
      </w:pPr>
      <w:r>
        <w:t xml:space="preserve">Озелененные территории </w:t>
      </w:r>
      <w:proofErr w:type="spellStart"/>
      <w:r>
        <w:t>д.Подлесье</w:t>
      </w:r>
      <w:proofErr w:type="spellEnd"/>
      <w:r>
        <w:t xml:space="preserve">-Каменецкое в </w:t>
      </w:r>
      <w:r>
        <w:rPr>
          <w:rFonts w:eastAsiaTheme="minorHAnsi"/>
        </w:rPr>
        <w:t xml:space="preserve">зависимости от типа их преимущественного использования и функционального назначения </w:t>
      </w:r>
      <w:r>
        <w:t xml:space="preserve">представлены </w:t>
      </w:r>
      <w:r>
        <w:rPr>
          <w:rFonts w:eastAsiaTheme="minorHAnsi"/>
        </w:rPr>
        <w:t xml:space="preserve">озелененными территориями общего пользования, озелененными территориями специального назначения, озелененными территориями ограниченного пользования, </w:t>
      </w:r>
      <w:r>
        <w:t>насаждениями улиц и дорог</w:t>
      </w:r>
      <w:r>
        <w:rPr>
          <w:rFonts w:eastAsiaTheme="minorHAnsi"/>
        </w:rPr>
        <w:t>.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 xml:space="preserve">Общая площадь озелененных территорий различного назначения в границах проекта составит около </w:t>
      </w:r>
      <w:r>
        <w:t>57,9 </w:t>
      </w:r>
      <w:r>
        <w:rPr>
          <w:rFonts w:eastAsiaTheme="minorHAnsi"/>
        </w:rPr>
        <w:t xml:space="preserve">гектаров, в том числе общего пользования – </w:t>
      </w:r>
      <w:r>
        <w:t>11,4 </w:t>
      </w:r>
      <w:r>
        <w:rPr>
          <w:rFonts w:eastAsiaTheme="minorHAnsi"/>
        </w:rPr>
        <w:t xml:space="preserve">гектаров. Площадь озелененных территорий общего пользования сформирована с учетом потребности жителей </w:t>
      </w:r>
      <w:proofErr w:type="spellStart"/>
      <w:r>
        <w:t>д.Подлесье</w:t>
      </w:r>
      <w:proofErr w:type="spellEnd"/>
      <w:r>
        <w:t>-Каменецкое</w:t>
      </w:r>
      <w:r>
        <w:rPr>
          <w:rFonts w:eastAsiaTheme="minorHAnsi"/>
        </w:rPr>
        <w:t>.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>Развитие озелененных территорий общего пользования в границах населенного пункта предусматривается в результате:</w:t>
      </w:r>
    </w:p>
    <w:p>
      <w:pPr>
        <w:pStyle w:val="ac"/>
      </w:pPr>
      <w:r>
        <w:t>создание сквера площадью 1,2  га в центральной части населенного пункта в районе существующего кладбища на 1 этапе реализации генерального плана;</w:t>
      </w:r>
    </w:p>
    <w:p>
      <w:pPr>
        <w:pStyle w:val="ac"/>
      </w:pPr>
      <w:r>
        <w:lastRenderedPageBreak/>
        <w:t xml:space="preserve">формирование природного парка в пойме </w:t>
      </w:r>
      <w:proofErr w:type="spellStart"/>
      <w:r>
        <w:t>р.Каменка</w:t>
      </w:r>
      <w:proofErr w:type="spellEnd"/>
      <w:r>
        <w:t xml:space="preserve"> площадью 10,2 га на 2 этапе реализации генерального плана;</w:t>
      </w:r>
    </w:p>
    <w:p>
      <w:pPr>
        <w:pStyle w:val="ac"/>
      </w:pPr>
      <w:r>
        <w:t xml:space="preserve">благоустройство территорий в прибрежных полосах и </w:t>
      </w:r>
      <w:proofErr w:type="spellStart"/>
      <w:r>
        <w:t>водоохранных</w:t>
      </w:r>
      <w:proofErr w:type="spellEnd"/>
      <w:r>
        <w:t xml:space="preserve"> зонах </w:t>
      </w:r>
      <w:proofErr w:type="spellStart"/>
      <w:r>
        <w:t>р.Каменка</w:t>
      </w:r>
      <w:proofErr w:type="spellEnd"/>
      <w:r>
        <w:t>.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 xml:space="preserve">Озелененные территории общего пользования, организованные методами ландшафтной архитектуры и образующие основу системы озелененных территорий, предназначены для организации различных видов отдыха населения. 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 xml:space="preserve">Генеральным планом предусматриваются к созданию озелененные территории общего пользования на различных участках </w:t>
      </w:r>
      <w:proofErr w:type="spellStart"/>
      <w:r>
        <w:t>д.Подлесье</w:t>
      </w:r>
      <w:proofErr w:type="spellEnd"/>
      <w:r>
        <w:t xml:space="preserve">-Каменецкое </w:t>
      </w:r>
      <w:r>
        <w:rPr>
          <w:rFonts w:eastAsiaTheme="minorHAnsi"/>
        </w:rPr>
        <w:t xml:space="preserve">площадью 11,4 гектаров, в том числе озелененные территории с высокими и средними рекреационными нагрузками (сквер) –  1,2 гектара, озелененные территории с низкими рекреационными нагрузками – 10,2 гектара. </w:t>
      </w:r>
    </w:p>
    <w:p>
      <w:pPr>
        <w:pStyle w:val="ac"/>
      </w:pPr>
      <w:r>
        <w:rPr>
          <w:rFonts w:eastAsiaTheme="minorHAnsi"/>
        </w:rPr>
        <w:t>С учетом предложений Генерального плана общая площадь озелененных территорий общего пользования составит – 11,4 гектара, о</w:t>
      </w:r>
      <w:r>
        <w:t xml:space="preserve">беспеченность озелененными территориями общего пользования составит 56 квадратных метров на человека. </w:t>
      </w:r>
    </w:p>
    <w:p>
      <w:pPr>
        <w:pStyle w:val="ac"/>
      </w:pPr>
      <w:r>
        <w:t>Озелененные территории общего пользования выделены в отдельную функциональную зону – рекреационную.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>Озелененные территории специального назначения представлены насаждениями санитарно-защитных зон (СЗЗ) и санитарных разрывов (СР), формирующихся на основе как существующих с возможной реконструкцией, так и вновь создаваемых насаждений, в том числе насаждений кладбищ.</w:t>
      </w:r>
    </w:p>
    <w:p>
      <w:pPr>
        <w:pStyle w:val="ac"/>
        <w:rPr>
          <w:rFonts w:eastAsia="Calibri"/>
        </w:rPr>
      </w:pPr>
      <w:r>
        <w:rPr>
          <w:rFonts w:eastAsia="Calibri"/>
        </w:rPr>
        <w:t xml:space="preserve">В случае установления расчетной СЗЗ или ликвидации СЗЗ в связи с выносом производственных и коммунально-складских объектов, допускается изменение функциональной зоны Л-1, на Р-1 и Р-2 с установленными для них регламентами. </w:t>
      </w:r>
    </w:p>
    <w:p>
      <w:pPr>
        <w:pStyle w:val="ac"/>
        <w:rPr>
          <w:rFonts w:eastAsiaTheme="minorHAnsi"/>
        </w:rPr>
      </w:pPr>
      <w:r>
        <w:rPr>
          <w:rFonts w:eastAsia="Calibri"/>
        </w:rPr>
        <w:t xml:space="preserve">Общая площадь озелененных </w:t>
      </w:r>
      <w:r>
        <w:rPr>
          <w:rFonts w:eastAsiaTheme="minorHAnsi"/>
        </w:rPr>
        <w:t xml:space="preserve">территорий специального назначения, в том числе в границах СЗЗ, санитарных разрывов и инженерных коридоров к расчетному сроку реализации генерального плана составит 1,3 гектара. </w:t>
      </w:r>
    </w:p>
    <w:p>
      <w:pPr>
        <w:pStyle w:val="ac"/>
      </w:pPr>
      <w:r>
        <w:t>Озелененные территорий специального назначения выделены Генеральным планом в отдельную функциональную зону – ландшафтную специального назначения.</w:t>
      </w:r>
    </w:p>
    <w:p>
      <w:pPr>
        <w:pStyle w:val="ac"/>
      </w:pPr>
      <w:r>
        <w:rPr>
          <w:rFonts w:eastAsiaTheme="minorHAnsi"/>
        </w:rPr>
        <w:t xml:space="preserve">Озелененные территории ограниченного пользования дополняют систему озелененных территорий и включают озелененные участки для повседневного отдыха населения в жилой застройке, в местах отдыха в составе центров обслуживания, производственных территорий, административных, учебных, медицинских организаций, предназначенных для ограниченного контингента посетителей. </w:t>
      </w:r>
      <w:r>
        <w:t>Озелененные территории ограниченного пользования не выделяются в отдельную функциональную зону.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 xml:space="preserve">С учетом баланса земель площадь озелененных территорий ограниченного пользования составит 43,51 гектара. </w:t>
      </w:r>
    </w:p>
    <w:p>
      <w:pPr>
        <w:pStyle w:val="ac"/>
        <w:rPr>
          <w:rFonts w:eastAsiaTheme="minorHAnsi"/>
        </w:rPr>
      </w:pPr>
      <w:r>
        <w:lastRenderedPageBreak/>
        <w:t xml:space="preserve">В систему озелененных территорий города входят насаждения улиц и дорог, выполняющие, в основном, санитарно-гигиеническую функцию. Общая площадь насаждений улиц и дорог составит </w:t>
      </w:r>
      <w:r>
        <w:rPr>
          <w:rFonts w:eastAsiaTheme="minorHAnsi"/>
        </w:rPr>
        <w:t>3,3 гектара.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 xml:space="preserve">Уровень </w:t>
      </w:r>
      <w:proofErr w:type="spellStart"/>
      <w:r>
        <w:rPr>
          <w:rFonts w:eastAsiaTheme="minorHAnsi"/>
        </w:rPr>
        <w:t>озелененности</w:t>
      </w:r>
      <w:proofErr w:type="spellEnd"/>
      <w:r>
        <w:rPr>
          <w:rFonts w:eastAsiaTheme="minorHAnsi"/>
        </w:rPr>
        <w:t xml:space="preserve"> территории города принят 40,5 процентов, без учета площади прочих территорий, не предусмотренных к освоению генеральным планом. </w:t>
      </w:r>
    </w:p>
    <w:p>
      <w:pPr>
        <w:pStyle w:val="ac"/>
      </w:pPr>
      <w:r>
        <w:rPr>
          <w:b/>
        </w:rPr>
        <w:t>Спорт.</w:t>
      </w:r>
      <w:r>
        <w:t xml:space="preserve"> По состоянию на 01.01.2022 на территории </w:t>
      </w:r>
      <w:proofErr w:type="spellStart"/>
      <w:r>
        <w:t>д.Подлесье</w:t>
      </w:r>
      <w:proofErr w:type="spellEnd"/>
      <w:r>
        <w:t>-Каменецкое не имеется общедоступных спортивных сооружений. Специализированных спортивных залов и сооружений не имеется.</w:t>
      </w:r>
    </w:p>
    <w:p>
      <w:pPr>
        <w:pStyle w:val="ac"/>
      </w:pPr>
      <w:r>
        <w:t>Для развития комплекса физкультурно</w:t>
      </w:r>
      <w:r>
        <w:noBreakHyphen/>
        <w:t>оздоровительных объектов и сооружений предусматривается:</w:t>
      </w:r>
    </w:p>
    <w:p>
      <w:pPr>
        <w:pStyle w:val="ac"/>
      </w:pPr>
      <w:r>
        <w:t>создание сети спортивных освещенных велосипедных трасс и открытых спортивно-игровых площадок в парковых зонах;</w:t>
      </w:r>
    </w:p>
    <w:p>
      <w:pPr>
        <w:pStyle w:val="ac"/>
      </w:pPr>
      <w:r>
        <w:t>оборудование троп здоровья, велодорожек в проектируемом природном парке.</w:t>
      </w:r>
    </w:p>
    <w:p>
      <w:pPr>
        <w:pStyle w:val="ac"/>
      </w:pPr>
      <w:r>
        <w:rPr>
          <w:b/>
        </w:rPr>
        <w:t>Туризм.</w:t>
      </w:r>
      <w:r>
        <w:rPr>
          <w:rFonts w:eastAsiaTheme="minorHAnsi"/>
        </w:rPr>
        <w:t xml:space="preserve"> Организация загородного отдыха и туризма населения города предусматривается с использованием рекреационных пригородных территорий, в том числе рекреационно-</w:t>
      </w:r>
      <w:proofErr w:type="spellStart"/>
      <w:r>
        <w:rPr>
          <w:rFonts w:eastAsiaTheme="minorHAnsi"/>
        </w:rPr>
        <w:t>оздаровительных</w:t>
      </w:r>
      <w:proofErr w:type="spellEnd"/>
      <w:r>
        <w:rPr>
          <w:rFonts w:eastAsiaTheme="minorHAnsi"/>
        </w:rPr>
        <w:t xml:space="preserve"> лесов зеленой зоны </w:t>
      </w:r>
      <w:proofErr w:type="spellStart"/>
      <w:r>
        <w:rPr>
          <w:rFonts w:eastAsiaTheme="minorHAnsi"/>
        </w:rPr>
        <w:t>г.Бреста</w:t>
      </w:r>
      <w:proofErr w:type="spellEnd"/>
      <w:r>
        <w:t xml:space="preserve">. </w:t>
      </w:r>
    </w:p>
    <w:p>
      <w:pPr>
        <w:pStyle w:val="ac"/>
      </w:pPr>
    </w:p>
    <w:p>
      <w:pPr>
        <w:pStyle w:val="32"/>
      </w:pPr>
      <w:bookmarkStart w:id="18" w:name="_Toc121921945"/>
      <w:r>
        <w:t>5.4. Изменение в землепользовании</w:t>
      </w:r>
      <w:bookmarkEnd w:id="18"/>
    </w:p>
    <w:p>
      <w:pPr>
        <w:pStyle w:val="ac"/>
        <w:rPr>
          <w:lang w:val="ru-RU"/>
        </w:rPr>
      </w:pPr>
      <w:r>
        <w:rPr>
          <w:lang w:val="ru-RU"/>
        </w:rPr>
        <w:t xml:space="preserve">Проектными решениями генерального плана для развития новой инфраструктуры </w:t>
      </w:r>
      <w:proofErr w:type="spellStart"/>
      <w:r>
        <w:rPr>
          <w:lang w:val="ru-RU"/>
        </w:rPr>
        <w:t>д.Подлесье</w:t>
      </w:r>
      <w:proofErr w:type="spellEnd"/>
      <w:r>
        <w:rPr>
          <w:lang w:val="ru-RU"/>
        </w:rPr>
        <w:t>-Каменецкое предусмотрено освоение земель сельскохозяйственного назначения общей площадью около 70 га. Земли принадлежат ОАО «</w:t>
      </w:r>
      <w:proofErr w:type="spellStart"/>
      <w:r>
        <w:rPr>
          <w:lang w:val="ru-RU"/>
        </w:rPr>
        <w:t>Племзавод</w:t>
      </w:r>
      <w:proofErr w:type="spellEnd"/>
      <w:r>
        <w:rPr>
          <w:lang w:val="ru-RU"/>
        </w:rPr>
        <w:t xml:space="preserve"> Мухавец» (69 га) и КФХ «</w:t>
      </w:r>
      <w:proofErr w:type="spellStart"/>
      <w:r>
        <w:rPr>
          <w:lang w:val="ru-RU"/>
        </w:rPr>
        <w:t>Колибник</w:t>
      </w:r>
      <w:proofErr w:type="spellEnd"/>
      <w:r>
        <w:rPr>
          <w:lang w:val="ru-RU"/>
        </w:rPr>
        <w:t xml:space="preserve"> А.Г.» (1 га).</w:t>
      </w:r>
    </w:p>
    <w:p>
      <w:pPr>
        <w:pStyle w:val="ac"/>
        <w:rPr>
          <w:szCs w:val="24"/>
        </w:rPr>
      </w:pPr>
      <w:r>
        <w:rPr>
          <w:szCs w:val="24"/>
        </w:rPr>
        <w:t>В процентном соотношении, предлагаемые к изъятию з</w:t>
      </w:r>
      <w:r>
        <w:t>емли сельскохозяйственного</w:t>
      </w:r>
      <w:r>
        <w:rPr>
          <w:szCs w:val="24"/>
          <w:lang w:val="ru-RU"/>
        </w:rPr>
        <w:t xml:space="preserve">, </w:t>
      </w:r>
      <w:r>
        <w:rPr>
          <w:szCs w:val="24"/>
        </w:rPr>
        <w:t>по качественной оценке плодородия, распределяются следующим образом:</w:t>
      </w:r>
    </w:p>
    <w:p>
      <w:pPr>
        <w:pStyle w:val="ac"/>
        <w:rPr>
          <w:szCs w:val="24"/>
        </w:rPr>
      </w:pPr>
      <w:r>
        <w:rPr>
          <w:szCs w:val="24"/>
        </w:rPr>
        <w:t>земли без оценки плодородия – 26%;</w:t>
      </w:r>
    </w:p>
    <w:p>
      <w:pPr>
        <w:pStyle w:val="ac"/>
        <w:rPr>
          <w:szCs w:val="24"/>
        </w:rPr>
      </w:pPr>
      <w:r>
        <w:rPr>
          <w:szCs w:val="24"/>
        </w:rPr>
        <w:t>средне благоприятные – 42%;</w:t>
      </w:r>
    </w:p>
    <w:p>
      <w:pPr>
        <w:pStyle w:val="ac"/>
        <w:rPr>
          <w:szCs w:val="24"/>
          <w:lang w:val="ru-RU"/>
        </w:rPr>
      </w:pPr>
      <w:r>
        <w:rPr>
          <w:szCs w:val="24"/>
          <w:lang w:val="ru-RU"/>
        </w:rPr>
        <w:t>ограниченно благоприятные – 17%;</w:t>
      </w:r>
    </w:p>
    <w:p>
      <w:pPr>
        <w:pStyle w:val="ac"/>
        <w:rPr>
          <w:szCs w:val="24"/>
          <w:lang w:val="ru-RU"/>
        </w:rPr>
      </w:pPr>
      <w:r>
        <w:rPr>
          <w:szCs w:val="24"/>
          <w:lang w:val="ru-RU"/>
        </w:rPr>
        <w:t>неблагоприятные – 15%.</w:t>
      </w:r>
    </w:p>
    <w:p>
      <w:pPr>
        <w:pStyle w:val="ac"/>
      </w:pPr>
      <w:r>
        <w:t>И</w:t>
      </w:r>
      <w:r>
        <w:rPr>
          <w:rStyle w:val="aff"/>
          <w:i w:val="0"/>
          <w:iCs w:val="0"/>
        </w:rPr>
        <w:t>зъятие</w:t>
      </w:r>
      <w:r>
        <w:t xml:space="preserve"> и предоставление </w:t>
      </w:r>
      <w:r>
        <w:rPr>
          <w:rStyle w:val="aff"/>
          <w:i w:val="0"/>
          <w:iCs w:val="0"/>
        </w:rPr>
        <w:t>земельных</w:t>
      </w:r>
      <w:r>
        <w:t xml:space="preserve"> участков из сельскохозяйственных земель сельскохозяйственного назначения, для целей, не связанных с назначением этих </w:t>
      </w:r>
      <w:r>
        <w:rPr>
          <w:rStyle w:val="aff"/>
          <w:i w:val="0"/>
          <w:iCs w:val="0"/>
        </w:rPr>
        <w:t>земель</w:t>
      </w:r>
      <w:r>
        <w:t xml:space="preserve">, а также о переводе таких </w:t>
      </w:r>
      <w:r>
        <w:rPr>
          <w:rStyle w:val="aff"/>
          <w:i w:val="0"/>
          <w:iCs w:val="0"/>
        </w:rPr>
        <w:t>земель</w:t>
      </w:r>
      <w:r>
        <w:t xml:space="preserve"> в иные категории принимаются в соответствии с действующим законодательством Республики Беларусь, в том числе в соответствии с требованиями Кодекса Республики Беларусь о земле от 23.07.2008 г. № 425-З (в редакции Закона Республики Беларусь от 18.07.2022 г. № 195-З «Об изменении кодексов»), Указа Президента Республики Беларусь от 27.12.2007 № 667 «Об изъятии и предоставлении земельных участков».</w:t>
      </w:r>
    </w:p>
    <w:p>
      <w:pPr>
        <w:pStyle w:val="ac"/>
      </w:pPr>
      <w:r>
        <w:t xml:space="preserve">Расчеты ориентировочных потерь сельскохозяйственного производства выполняются на последующих стадиях проектирования инвестиционных </w:t>
      </w:r>
      <w:r>
        <w:lastRenderedPageBreak/>
        <w:t>объектов на основе нормативов возмещения потерь сельскохозяйственного производства, которые зависят от типов почв, их определённых агрохимических и агрофизических характеристик. При расчетах вводятся необходимые коэффициенты: на агрохимическое состояние почв, на местоположение, мелиоративное устройство и другие.</w:t>
      </w:r>
    </w:p>
    <w:p>
      <w:pPr>
        <w:pStyle w:val="ac"/>
      </w:pPr>
    </w:p>
    <w:p>
      <w:pPr>
        <w:pStyle w:val="32"/>
        <w:keepNext/>
      </w:pPr>
      <w:bookmarkStart w:id="19" w:name="_Toc121921946"/>
      <w:r>
        <w:t>5.6. Развитие транспортной инфраструктуры</w:t>
      </w:r>
      <w:bookmarkEnd w:id="19"/>
    </w:p>
    <w:p>
      <w:pPr>
        <w:pStyle w:val="ac"/>
        <w:rPr>
          <w:lang w:bidi="ru-RU"/>
        </w:rPr>
      </w:pPr>
      <w:r>
        <w:rPr>
          <w:lang w:bidi="ru-RU"/>
        </w:rPr>
        <w:t>Генеральным планом предусмотрены следующие мероприятия по развитию транспортн</w:t>
      </w:r>
      <w:r>
        <w:rPr>
          <w:lang w:val="ru-RU" w:bidi="ru-RU"/>
        </w:rPr>
        <w:t>ой</w:t>
      </w:r>
      <w:r>
        <w:rPr>
          <w:lang w:bidi="ru-RU"/>
        </w:rPr>
        <w:t xml:space="preserve"> </w:t>
      </w:r>
      <w:r>
        <w:rPr>
          <w:lang w:val="ru-RU" w:bidi="ru-RU"/>
        </w:rPr>
        <w:t>инфраструктуры</w:t>
      </w:r>
      <w:r>
        <w:rPr>
          <w:lang w:bidi="ru-RU"/>
        </w:rPr>
        <w:t>:</w:t>
      </w:r>
    </w:p>
    <w:p>
      <w:pPr>
        <w:pStyle w:val="ac"/>
        <w:rPr>
          <w:b/>
          <w:lang w:val="ru-RU"/>
        </w:rPr>
      </w:pPr>
      <w:r>
        <w:rPr>
          <w:b/>
          <w:lang w:val="ru-RU"/>
        </w:rPr>
        <w:t>Железнодорожный транспорт</w:t>
      </w:r>
    </w:p>
    <w:p>
      <w:pPr>
        <w:pStyle w:val="ac"/>
        <w:rPr>
          <w:lang w:val="ru-RU"/>
        </w:rPr>
      </w:pPr>
      <w:r>
        <w:rPr>
          <w:lang w:val="ru-RU"/>
        </w:rPr>
        <w:t>за</w:t>
      </w:r>
      <w:r>
        <w:t>резервирова</w:t>
      </w:r>
      <w:r>
        <w:rPr>
          <w:lang w:val="ru-RU"/>
        </w:rPr>
        <w:t>ть</w:t>
      </w:r>
      <w:r>
        <w:t xml:space="preserve"> территории для развития железнодорожной инфраструктуры вдоль существующих линий железной дороги в соответствии с действующими ТНПА</w:t>
      </w:r>
      <w:r>
        <w:rPr>
          <w:lang w:val="ru-RU"/>
        </w:rPr>
        <w:t>.</w:t>
      </w:r>
    </w:p>
    <w:p>
      <w:pPr>
        <w:pStyle w:val="ac"/>
        <w:rPr>
          <w:b/>
          <w:lang w:val="ru-RU"/>
        </w:rPr>
      </w:pPr>
      <w:r>
        <w:rPr>
          <w:b/>
          <w:lang w:val="ru-RU"/>
        </w:rPr>
        <w:t>Автомобильный транспорт</w:t>
      </w:r>
    </w:p>
    <w:p>
      <w:pPr>
        <w:pStyle w:val="ac"/>
      </w:pPr>
      <w:r>
        <w:t>предусмотреть строительство на 2 этапе местной автодороги в створе линии железной дороги</w:t>
      </w:r>
      <w:r>
        <w:rPr>
          <w:lang w:val="be-BY"/>
        </w:rPr>
        <w:t xml:space="preserve">, как </w:t>
      </w:r>
      <w:r>
        <w:t>обход д. Подлесье-Каменецкое (в соответствии с решениями градостроительного проекта «Схема планировки пригородной зоны города Бреста»);</w:t>
      </w:r>
    </w:p>
    <w:p>
      <w:pPr>
        <w:pStyle w:val="ac"/>
      </w:pPr>
      <w:r>
        <w:t>предусмотреть перевод автодорог в сеть местных автодорог общего пользования (см. ГМ-6 Схема развития транспортной инфраструктуры);</w:t>
      </w:r>
    </w:p>
    <w:p>
      <w:pPr>
        <w:pStyle w:val="ac"/>
      </w:pPr>
      <w:r>
        <w:t>зарезервировать возможность формирования внешней связи на продолжении ул. Проектируемая №2 с нормативными радиусами поворота;</w:t>
      </w:r>
    </w:p>
    <w:p>
      <w:pPr>
        <w:pStyle w:val="ac"/>
      </w:pPr>
      <w:r>
        <w:t>зарезервировать возможность устройства нормативных радиусов поворота автомобильных дорог.</w:t>
      </w:r>
    </w:p>
    <w:p>
      <w:pPr>
        <w:pStyle w:val="ac"/>
        <w:rPr>
          <w:b/>
        </w:rPr>
      </w:pPr>
      <w:r>
        <w:rPr>
          <w:b/>
        </w:rPr>
        <w:t>Магистрально</w:t>
      </w:r>
      <w:r>
        <w:rPr>
          <w:b/>
          <w:lang w:val="ru-RU"/>
        </w:rPr>
        <w:t>-</w:t>
      </w:r>
      <w:r>
        <w:rPr>
          <w:b/>
        </w:rPr>
        <w:t>уличная сеть</w:t>
      </w:r>
    </w:p>
    <w:p>
      <w:pPr>
        <w:pStyle w:val="ac"/>
        <w:rPr>
          <w:color w:val="000000" w:themeColor="text1"/>
        </w:rPr>
      </w:pPr>
      <w:r>
        <w:rPr>
          <w:color w:val="000000" w:themeColor="text1"/>
        </w:rPr>
        <w:t xml:space="preserve">Стратегия развития уличной сети </w:t>
      </w:r>
      <w:r>
        <w:rPr>
          <w:color w:val="000000" w:themeColor="text1"/>
          <w:lang w:val="ru-RU"/>
        </w:rPr>
        <w:t>деревень</w:t>
      </w:r>
      <w:r>
        <w:rPr>
          <w:color w:val="000000" w:themeColor="text1"/>
        </w:rPr>
        <w:t xml:space="preserve"> направлена на </w:t>
      </w:r>
      <w:r>
        <w:rPr>
          <w:color w:val="000000" w:themeColor="text1"/>
          <w:lang w:val="ru-RU"/>
        </w:rPr>
        <w:t xml:space="preserve">совершенствование и </w:t>
      </w:r>
      <w:r>
        <w:rPr>
          <w:color w:val="000000" w:themeColor="text1"/>
        </w:rPr>
        <w:t>дальнейшее развитие сложившейся планировочной структуры</w:t>
      </w:r>
      <w:r>
        <w:rPr>
          <w:color w:val="000000" w:themeColor="text1"/>
          <w:lang w:val="ru-RU"/>
        </w:rPr>
        <w:t>, что потребует</w:t>
      </w:r>
      <w:r>
        <w:rPr>
          <w:color w:val="000000" w:themeColor="text1"/>
        </w:rPr>
        <w:t xml:space="preserve"> решение следующих задач:</w:t>
      </w:r>
    </w:p>
    <w:p>
      <w:pPr>
        <w:pStyle w:val="ac"/>
      </w:pPr>
      <w:r>
        <w:rPr>
          <w:lang w:val="ru-RU"/>
        </w:rPr>
        <w:t>сохранения параметров</w:t>
      </w:r>
      <w:r>
        <w:t xml:space="preserve"> сети главных улиц протяженностью</w:t>
      </w:r>
      <w:r>
        <w:rPr>
          <w:lang w:val="ru-RU"/>
        </w:rPr>
        <w:t xml:space="preserve"> 3,4</w:t>
      </w:r>
      <w:r>
        <w:t xml:space="preserve"> км, плотностью – </w:t>
      </w:r>
      <w:r>
        <w:rPr>
          <w:lang w:val="ru-RU"/>
        </w:rPr>
        <w:t>2,1</w:t>
      </w:r>
      <w:r>
        <w:t xml:space="preserve"> км/</w:t>
      </w:r>
      <w:proofErr w:type="spellStart"/>
      <w:r>
        <w:t>кв.км</w:t>
      </w:r>
      <w:proofErr w:type="spellEnd"/>
      <w:r>
        <w:t>;</w:t>
      </w:r>
    </w:p>
    <w:p>
      <w:pPr>
        <w:pStyle w:val="ac"/>
        <w:rPr>
          <w:lang w:val="ru-RU"/>
        </w:rPr>
      </w:pPr>
      <w:r>
        <w:t xml:space="preserve">предусмотреть </w:t>
      </w:r>
      <w:r>
        <w:rPr>
          <w:lang w:val="ru-RU"/>
        </w:rPr>
        <w:t>строительство сети улиц местного значения в районах размещения новой усадебной застройки;</w:t>
      </w:r>
    </w:p>
    <w:p>
      <w:pPr>
        <w:pStyle w:val="ac"/>
        <w:rPr>
          <w:lang w:val="ru-RU"/>
        </w:rPr>
      </w:pPr>
      <w:r>
        <w:rPr>
          <w:lang w:val="ru-RU"/>
        </w:rPr>
        <w:t>обеспечить строительство основных жилых улиц с выходами на сеть местных автодорог;</w:t>
      </w:r>
    </w:p>
    <w:p>
      <w:pPr>
        <w:pStyle w:val="ac"/>
        <w:rPr>
          <w:lang w:val="ru-RU"/>
        </w:rPr>
      </w:pPr>
      <w:r>
        <w:rPr>
          <w:lang w:val="ru-RU"/>
        </w:rPr>
        <w:t>обеспечить реконструкцию существующих улиц на 2 этапе с доведением параметров до нормативных;</w:t>
      </w:r>
    </w:p>
    <w:p>
      <w:pPr>
        <w:pStyle w:val="ac"/>
        <w:rPr>
          <w:lang w:val="ru-RU"/>
        </w:rPr>
      </w:pPr>
      <w:r>
        <w:rPr>
          <w:lang w:val="ru-RU"/>
        </w:rPr>
        <w:t>зарезервировать возможность формирования сети основных жилых улиц на перспективу включения новых территорий в границу населенного пункта.</w:t>
      </w:r>
    </w:p>
    <w:p>
      <w:pPr>
        <w:pStyle w:val="ac"/>
        <w:rPr>
          <w:b/>
        </w:rPr>
      </w:pPr>
      <w:r>
        <w:rPr>
          <w:b/>
        </w:rPr>
        <w:t>Велосипедная инфраструктура</w:t>
      </w:r>
    </w:p>
    <w:p>
      <w:pPr>
        <w:pStyle w:val="ac"/>
      </w:pPr>
      <w:r>
        <w:t>обеспечить поэтапное формирование развитой инфраструктуры для организации велосипедного движения с целью повышения доли использования велосипеда к расчетному сроку свыше 40 %;</w:t>
      </w:r>
    </w:p>
    <w:p>
      <w:pPr>
        <w:pStyle w:val="ac"/>
        <w:rPr>
          <w:color w:val="000000" w:themeColor="text1"/>
        </w:rPr>
      </w:pPr>
      <w:r>
        <w:lastRenderedPageBreak/>
        <w:t xml:space="preserve">создать систему велосипедной инфраструктуры на маршрутах </w:t>
      </w:r>
      <w:r>
        <w:rPr>
          <w:color w:val="000000" w:themeColor="text1"/>
        </w:rPr>
        <w:t>с оздоровительными и культурно-бытовыми целями по зеленым коридорам, в лесных массивах, по основным выходам из деревень;</w:t>
      </w:r>
    </w:p>
    <w:p>
      <w:pPr>
        <w:pStyle w:val="ac"/>
      </w:pPr>
      <w:r>
        <w:rPr>
          <w:color w:val="000000" w:themeColor="text1"/>
        </w:rPr>
        <w:t>создать возможность использовать велосипед, как подвозящий транспорт к остановочным пунктам железной дороги и пригородных автобусов;</w:t>
      </w:r>
    </w:p>
    <w:p>
      <w:pPr>
        <w:pStyle w:val="ac"/>
      </w:pPr>
      <w:r>
        <w:t>создать систему велодорожек и объектов сопутствующего обслуживания на маршрутах, проходящих по территориям всех ландшафтно-рекреационных района и их продолжению на прилегающих территориях;</w:t>
      </w:r>
    </w:p>
    <w:p>
      <w:pPr>
        <w:pStyle w:val="ac"/>
      </w:pPr>
      <w:r>
        <w:t xml:space="preserve">обеспечить строительство сети </w:t>
      </w:r>
      <w:proofErr w:type="spellStart"/>
      <w:r>
        <w:t>велодвижения</w:t>
      </w:r>
      <w:proofErr w:type="spellEnd"/>
      <w:r>
        <w:t xml:space="preserve"> в районах жилищного строительства, а также в сложившихся районах при реконструкции уличной сети.</w:t>
      </w:r>
    </w:p>
    <w:p>
      <w:pPr>
        <w:pStyle w:val="ac"/>
        <w:rPr>
          <w:rFonts w:eastAsia="Calibri"/>
          <w:b/>
          <w:szCs w:val="30"/>
          <w:lang w:eastAsia="en-US"/>
        </w:rPr>
      </w:pPr>
      <w:r>
        <w:rPr>
          <w:rFonts w:eastAsia="Calibri"/>
          <w:b/>
          <w:szCs w:val="30"/>
          <w:lang w:eastAsia="en-US"/>
        </w:rPr>
        <w:t>Общественный пассажирский транспорт</w:t>
      </w:r>
    </w:p>
    <w:p>
      <w:pPr>
        <w:pStyle w:val="ac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сохраняется возможность обслуживания населения деревень пригородными автобусами, линии которого проходят по автодороге Р-17.</w:t>
      </w:r>
    </w:p>
    <w:p>
      <w:pPr>
        <w:pStyle w:val="ac"/>
        <w:rPr>
          <w:b/>
          <w:szCs w:val="30"/>
        </w:rPr>
      </w:pPr>
      <w:r>
        <w:rPr>
          <w:b/>
          <w:szCs w:val="30"/>
        </w:rPr>
        <w:t>Транспортно-обслуживающие устройства</w:t>
      </w:r>
    </w:p>
    <w:p>
      <w:pPr>
        <w:pStyle w:val="ac"/>
      </w:pPr>
      <w:r>
        <w:t>хранение автотранспорта, принадлежащего населению в усадебной застройке, осуществляется на приусадебных участках;</w:t>
      </w:r>
    </w:p>
    <w:p>
      <w:pPr>
        <w:pStyle w:val="ac"/>
      </w:pPr>
      <w:r>
        <w:t>количество и места размещения АЗС и СТО, обслуживающие население деревень, остаются прежними.</w:t>
      </w:r>
    </w:p>
    <w:p>
      <w:pPr>
        <w:pStyle w:val="ac"/>
      </w:pPr>
    </w:p>
    <w:p>
      <w:pPr>
        <w:pStyle w:val="32"/>
      </w:pPr>
      <w:bookmarkStart w:id="20" w:name="_Toc121921947"/>
      <w:r>
        <w:t xml:space="preserve">5.7. </w:t>
      </w:r>
      <w:r>
        <w:rPr>
          <w:lang w:val="ru-RU"/>
        </w:rPr>
        <w:t>Развитие</w:t>
      </w:r>
      <w:r>
        <w:t xml:space="preserve"> инженерной инфраструктуры</w:t>
      </w:r>
      <w:bookmarkEnd w:id="20"/>
    </w:p>
    <w:p>
      <w:pPr>
        <w:pStyle w:val="ac"/>
      </w:pPr>
      <w:r>
        <w:rPr>
          <w:lang w:val="ru-RU"/>
        </w:rPr>
        <w:t xml:space="preserve">Генеральным планом предусматривается </w:t>
      </w:r>
      <w:r>
        <w:t xml:space="preserve">повышение </w:t>
      </w:r>
      <w:r>
        <w:rPr>
          <w:lang w:val="ru-RU"/>
        </w:rPr>
        <w:t>надежности</w:t>
      </w:r>
      <w:r>
        <w:t xml:space="preserve"> и эффективности действующей системы инженерного обеспечения </w:t>
      </w:r>
      <w:r>
        <w:rPr>
          <w:lang w:val="ru-RU"/>
        </w:rPr>
        <w:t>населенного пункта</w:t>
      </w:r>
      <w:r>
        <w:t xml:space="preserve"> путем ее последовательной реконструкции и развития</w:t>
      </w:r>
      <w:r>
        <w:rPr>
          <w:lang w:val="ru-RU"/>
        </w:rPr>
        <w:t xml:space="preserve"> за счет проведения </w:t>
      </w:r>
      <w:r>
        <w:t>мероприяти</w:t>
      </w:r>
      <w:r>
        <w:rPr>
          <w:lang w:val="ru-RU"/>
        </w:rPr>
        <w:t>й</w:t>
      </w:r>
      <w:r>
        <w:t>, подлежащих конкретизации</w:t>
      </w:r>
      <w:r>
        <w:rPr>
          <w:lang w:val="ru-RU"/>
        </w:rPr>
        <w:t xml:space="preserve"> </w:t>
      </w:r>
      <w:r>
        <w:t>на последующих стадиях проектирования.</w:t>
      </w:r>
    </w:p>
    <w:p>
      <w:pPr>
        <w:pStyle w:val="ac"/>
        <w:rPr>
          <w:b/>
        </w:rPr>
      </w:pPr>
      <w:r>
        <w:rPr>
          <w:b/>
        </w:rPr>
        <w:t>Электроснабжение</w:t>
      </w:r>
    </w:p>
    <w:p>
      <w:pPr>
        <w:pStyle w:val="ac"/>
        <w:rPr>
          <w:lang w:val="ru-RU"/>
        </w:rPr>
      </w:pPr>
      <w:r>
        <w:t xml:space="preserve">Сохранение </w:t>
      </w:r>
      <w:r>
        <w:rPr>
          <w:lang w:val="ru-RU"/>
        </w:rPr>
        <w:t xml:space="preserve">и развитие </w:t>
      </w:r>
      <w:r>
        <w:t>действующей с</w:t>
      </w:r>
      <w:r>
        <w:rPr>
          <w:lang w:val="ru-RU"/>
        </w:rPr>
        <w:t>истемы</w:t>
      </w:r>
      <w:r>
        <w:t xml:space="preserve"> электроснабжения </w:t>
      </w:r>
      <w:r>
        <w:rPr>
          <w:lang w:val="ru-RU"/>
        </w:rPr>
        <w:t>населенного пункта</w:t>
      </w:r>
      <w:r>
        <w:t xml:space="preserve"> </w:t>
      </w:r>
      <w:r>
        <w:rPr>
          <w:lang w:val="ru-RU"/>
        </w:rPr>
        <w:t>в составе Брестской энергосистемы.</w:t>
      </w:r>
    </w:p>
    <w:p>
      <w:pPr>
        <w:pStyle w:val="ac"/>
      </w:pPr>
      <w:r>
        <w:rPr>
          <w:lang w:val="ru-RU"/>
        </w:rPr>
        <w:t>П</w:t>
      </w:r>
      <w:proofErr w:type="spellStart"/>
      <w:r>
        <w:t>овышение</w:t>
      </w:r>
      <w:proofErr w:type="spellEnd"/>
      <w:r>
        <w:t xml:space="preserve"> </w:t>
      </w:r>
      <w:proofErr w:type="spellStart"/>
      <w:r>
        <w:t>над</w:t>
      </w:r>
      <w:r>
        <w:rPr>
          <w:lang w:val="ru-RU"/>
        </w:rPr>
        <w:t>е</w:t>
      </w:r>
      <w:r>
        <w:t>жности</w:t>
      </w:r>
      <w:proofErr w:type="spellEnd"/>
      <w:r>
        <w:t xml:space="preserve"> и экономичности функционирования электросетевых объектов </w:t>
      </w:r>
      <w:r>
        <w:rPr>
          <w:lang w:val="ru-RU"/>
        </w:rPr>
        <w:t>поселка</w:t>
      </w:r>
      <w:r>
        <w:t xml:space="preserve"> за </w:t>
      </w:r>
      <w:proofErr w:type="spellStart"/>
      <w:r>
        <w:t>сч</w:t>
      </w:r>
      <w:r>
        <w:rPr>
          <w:lang w:val="ru-RU"/>
        </w:rPr>
        <w:t>е</w:t>
      </w:r>
      <w:proofErr w:type="spellEnd"/>
      <w:r>
        <w:t xml:space="preserve">т их последовательной реконструкции и технического перевооружения с дальнейшим развитием городской распределительной сети 10 </w:t>
      </w:r>
      <w:proofErr w:type="spellStart"/>
      <w:r>
        <w:t>кВ.</w:t>
      </w:r>
      <w:proofErr w:type="spellEnd"/>
    </w:p>
    <w:p>
      <w:pPr>
        <w:pStyle w:val="ac"/>
        <w:rPr>
          <w:b/>
        </w:rPr>
      </w:pPr>
      <w:r>
        <w:rPr>
          <w:b/>
        </w:rPr>
        <w:t>Газоснабжение</w:t>
      </w:r>
    </w:p>
    <w:p>
      <w:pPr>
        <w:pStyle w:val="ac"/>
        <w:rPr>
          <w:lang w:val="ru-RU"/>
        </w:rPr>
      </w:pPr>
      <w:r>
        <w:t xml:space="preserve">Сохранение действующей схемы подачи природного газа в </w:t>
      </w:r>
      <w:r>
        <w:rPr>
          <w:lang w:val="ru-RU"/>
        </w:rPr>
        <w:t>поселок</w:t>
      </w:r>
      <w:r>
        <w:t xml:space="preserve"> от газораспределительной станции ГРС</w:t>
      </w:r>
      <w:r>
        <w:rPr>
          <w:lang w:val="ru-RU"/>
        </w:rPr>
        <w:t xml:space="preserve"> </w:t>
      </w:r>
      <w:r>
        <w:t>«</w:t>
      </w:r>
      <w:r>
        <w:rPr>
          <w:lang w:val="ru-RU"/>
        </w:rPr>
        <w:t>Брест-1</w:t>
      </w:r>
      <w:r>
        <w:t>»</w:t>
      </w:r>
      <w:r>
        <w:rPr>
          <w:lang w:val="ru-RU"/>
        </w:rPr>
        <w:t>.</w:t>
      </w:r>
      <w:r>
        <w:t xml:space="preserve"> </w:t>
      </w:r>
    </w:p>
    <w:p>
      <w:pPr>
        <w:pStyle w:val="ac"/>
      </w:pPr>
      <w:r>
        <w:t xml:space="preserve">Развитие системы газоснабжения </w:t>
      </w:r>
      <w:r>
        <w:rPr>
          <w:lang w:val="ru-RU"/>
        </w:rPr>
        <w:t xml:space="preserve">поселка </w:t>
      </w:r>
      <w:r>
        <w:t>с реконструкцией (перекладк</w:t>
      </w:r>
      <w:r>
        <w:rPr>
          <w:lang w:val="ru-RU"/>
        </w:rPr>
        <w:t>ой</w:t>
      </w:r>
      <w:r>
        <w:t>) существующих и строительство</w:t>
      </w:r>
      <w:r>
        <w:rPr>
          <w:lang w:val="ru-RU"/>
        </w:rPr>
        <w:t>м</w:t>
      </w:r>
      <w:r>
        <w:t xml:space="preserve"> новых газопроводов среднего давления.</w:t>
      </w:r>
    </w:p>
    <w:p>
      <w:pPr>
        <w:pStyle w:val="ac"/>
      </w:pPr>
      <w:r>
        <w:rPr>
          <w:bCs/>
        </w:rPr>
        <w:t>Обеспечение</w:t>
      </w:r>
      <w:r>
        <w:t xml:space="preserve"> приборами учета газа всех категорий потребителей в соответствии с законодательством.</w:t>
      </w:r>
    </w:p>
    <w:p>
      <w:pPr>
        <w:pStyle w:val="ac"/>
        <w:rPr>
          <w:b/>
        </w:rPr>
      </w:pPr>
      <w:r>
        <w:rPr>
          <w:b/>
        </w:rPr>
        <w:t>Теплоснабжение</w:t>
      </w:r>
    </w:p>
    <w:p>
      <w:pPr>
        <w:pStyle w:val="ac"/>
      </w:pPr>
      <w:r>
        <w:lastRenderedPageBreak/>
        <w:t xml:space="preserve">Организация отопления и горячего водоснабжения усадебной застройки от индивидуальных </w:t>
      </w:r>
      <w:proofErr w:type="spellStart"/>
      <w:r>
        <w:t>теплогенераторов</w:t>
      </w:r>
      <w:proofErr w:type="spellEnd"/>
      <w:r>
        <w:t>.</w:t>
      </w:r>
    </w:p>
    <w:p>
      <w:pPr>
        <w:pStyle w:val="ac"/>
        <w:rPr>
          <w:lang w:val="ru-RU"/>
        </w:rPr>
      </w:pPr>
      <w:r>
        <w:rPr>
          <w:lang w:val="ru-RU"/>
        </w:rPr>
        <w:t>Организация теплоснабжения объектов социальной инфраструктуры от локальных котельных.</w:t>
      </w:r>
    </w:p>
    <w:p>
      <w:pPr>
        <w:pStyle w:val="ac"/>
        <w:rPr>
          <w:b/>
        </w:rPr>
      </w:pPr>
      <w:r>
        <w:rPr>
          <w:b/>
        </w:rPr>
        <w:t>Связь</w:t>
      </w:r>
    </w:p>
    <w:p>
      <w:pPr>
        <w:pStyle w:val="ac"/>
      </w:pPr>
      <w:r>
        <w:t>Развитие мультисервисной сети электросвязи, широкополосного доступа к сети Интернет, телевизионного вещания, сотовой подвижной электросвязи.</w:t>
      </w:r>
    </w:p>
    <w:p>
      <w:pPr>
        <w:pStyle w:val="ac"/>
      </w:pPr>
      <w:r>
        <w:rPr>
          <w:b/>
        </w:rPr>
        <w:t>Водоснабжение</w:t>
      </w:r>
    </w:p>
    <w:p>
      <w:pPr>
        <w:pStyle w:val="ac"/>
        <w:rPr>
          <w:lang w:val="ru-RU"/>
        </w:rPr>
      </w:pPr>
      <w:r>
        <w:t>Создание единой централизованной системы питьевого и противопожарного водоснабжения низкого давления</w:t>
      </w:r>
      <w:r>
        <w:rPr>
          <w:lang w:val="ru-RU"/>
        </w:rPr>
        <w:t>.</w:t>
      </w:r>
    </w:p>
    <w:p>
      <w:pPr>
        <w:pStyle w:val="ac"/>
        <w:rPr>
          <w:lang w:val="ru-RU"/>
        </w:rPr>
      </w:pPr>
      <w:r>
        <w:rPr>
          <w:lang w:val="ru-RU"/>
        </w:rPr>
        <w:t xml:space="preserve">Организация локальной системы водоснабжения со строительством подземного водозабора, станции водоподготовки и </w:t>
      </w:r>
      <w:r>
        <w:t>доведением параметров сооружений до расчетных.</w:t>
      </w:r>
    </w:p>
    <w:p>
      <w:pPr>
        <w:pStyle w:val="ac"/>
      </w:pPr>
      <w:r>
        <w:rPr>
          <w:lang w:val="ru-RU"/>
        </w:rPr>
        <w:t>Строительство</w:t>
      </w:r>
      <w:r>
        <w:t xml:space="preserve"> кольцевых сетей водопровода в районах существующей и новой жилой застройки.</w:t>
      </w:r>
    </w:p>
    <w:p>
      <w:pPr>
        <w:pStyle w:val="ac"/>
      </w:pPr>
      <w:r>
        <w:rPr>
          <w:b/>
        </w:rPr>
        <w:t>Канализация</w:t>
      </w:r>
    </w:p>
    <w:p>
      <w:pPr>
        <w:pStyle w:val="ac"/>
        <w:rPr>
          <w:sz w:val="30"/>
          <w:szCs w:val="30"/>
        </w:rPr>
      </w:pPr>
      <w:r>
        <w:rPr>
          <w:sz w:val="30"/>
          <w:szCs w:val="30"/>
        </w:rPr>
        <w:t xml:space="preserve">Создание единой </w:t>
      </w:r>
      <w:r>
        <w:rPr>
          <w:rFonts w:eastAsia="Calibri"/>
          <w:sz w:val="30"/>
          <w:szCs w:val="30"/>
        </w:rPr>
        <w:t xml:space="preserve">централизованной системы </w:t>
      </w:r>
      <w:r>
        <w:rPr>
          <w:sz w:val="30"/>
          <w:szCs w:val="30"/>
        </w:rPr>
        <w:t xml:space="preserve">водоотведения (канализации) </w:t>
      </w:r>
      <w:r>
        <w:rPr>
          <w:rFonts w:eastAsia="Calibri"/>
          <w:sz w:val="30"/>
          <w:szCs w:val="30"/>
        </w:rPr>
        <w:t xml:space="preserve">с очисткой хозяйственно-бытовых сточных вод на новых </w:t>
      </w:r>
      <w:r>
        <w:rPr>
          <w:sz w:val="30"/>
          <w:szCs w:val="30"/>
        </w:rPr>
        <w:t xml:space="preserve">очистных сооружениях </w:t>
      </w:r>
      <w:r>
        <w:rPr>
          <w:rStyle w:val="ad"/>
        </w:rPr>
        <w:t xml:space="preserve">биологической очистки </w:t>
      </w:r>
      <w:r>
        <w:rPr>
          <w:rStyle w:val="ad"/>
          <w:lang w:val="ru-RU"/>
        </w:rPr>
        <w:t xml:space="preserve">компактного типа </w:t>
      </w:r>
      <w:r>
        <w:rPr>
          <w:rStyle w:val="ad"/>
        </w:rPr>
        <w:t>в искусственных условиях</w:t>
      </w:r>
      <w:r>
        <w:rPr>
          <w:rStyle w:val="ad"/>
          <w:lang w:val="ru-RU"/>
        </w:rPr>
        <w:t>.</w:t>
      </w:r>
    </w:p>
    <w:p>
      <w:pPr>
        <w:pStyle w:val="ac"/>
        <w:rPr>
          <w:sz w:val="30"/>
          <w:szCs w:val="30"/>
        </w:rPr>
      </w:pPr>
      <w:r>
        <w:rPr>
          <w:sz w:val="30"/>
          <w:szCs w:val="30"/>
        </w:rPr>
        <w:t>Строительство самотечных канализационных сетей, ряда канализационных насосных станций с напорными трубопроводами.</w:t>
      </w:r>
    </w:p>
    <w:p>
      <w:pPr>
        <w:pStyle w:val="ac"/>
      </w:pPr>
      <w:r>
        <w:rPr>
          <w:b/>
        </w:rPr>
        <w:t>Санитарная очистка территории</w:t>
      </w:r>
    </w:p>
    <w:p>
      <w:pPr>
        <w:pStyle w:val="ac"/>
        <w:rPr>
          <w:lang w:val="ru-RU"/>
        </w:rPr>
      </w:pPr>
      <w:r>
        <w:rPr>
          <w:lang w:val="ru-RU"/>
        </w:rPr>
        <w:t>Сохранение и усовершенствование</w:t>
      </w:r>
      <w:r>
        <w:t xml:space="preserve"> действующей системы планово-регулярной санитарной очистки территории </w:t>
      </w:r>
      <w:r>
        <w:rPr>
          <w:lang w:val="ru-RU"/>
        </w:rPr>
        <w:t>деревни в составе системы удаления коммунальных отходов Брестской зоны обслуживания.</w:t>
      </w:r>
    </w:p>
    <w:p>
      <w:pPr>
        <w:pStyle w:val="ac"/>
        <w:rPr>
          <w:b/>
        </w:rPr>
      </w:pPr>
      <w:r>
        <w:rPr>
          <w:b/>
        </w:rPr>
        <w:t>Дождевая канализация</w:t>
      </w:r>
    </w:p>
    <w:p>
      <w:pPr>
        <w:pStyle w:val="ac"/>
        <w:rPr>
          <w:szCs w:val="30"/>
        </w:rPr>
      </w:pPr>
      <w:r>
        <w:rPr>
          <w:szCs w:val="30"/>
        </w:rPr>
        <w:t>Реконструкция водоотводящей сети.</w:t>
      </w:r>
    </w:p>
    <w:p>
      <w:pPr>
        <w:pStyle w:val="ac"/>
        <w:rPr>
          <w:szCs w:val="30"/>
          <w:lang w:val="ru-RU"/>
        </w:rPr>
      </w:pPr>
      <w:r>
        <w:rPr>
          <w:szCs w:val="30"/>
          <w:lang w:val="ru-RU"/>
        </w:rPr>
        <w:t>Организация поверхностного водоотвода.</w:t>
      </w:r>
    </w:p>
    <w:p>
      <w:pPr>
        <w:pStyle w:val="ac"/>
        <w:rPr>
          <w:szCs w:val="30"/>
        </w:rPr>
      </w:pPr>
      <w:r>
        <w:rPr>
          <w:szCs w:val="30"/>
        </w:rPr>
        <w:t>Строительство закрытого дренажа.</w:t>
      </w:r>
      <w:r>
        <w:rPr>
          <w:lang w:val="ru-RU"/>
        </w:rPr>
        <w:t xml:space="preserve"> </w:t>
      </w:r>
    </w:p>
    <w:p>
      <w:pPr>
        <w:pStyle w:val="32"/>
        <w:rPr>
          <w:lang w:val="ru-RU"/>
        </w:rPr>
      </w:pPr>
    </w:p>
    <w:p>
      <w:pPr>
        <w:pStyle w:val="32"/>
      </w:pPr>
      <w:bookmarkStart w:id="21" w:name="_Toc121921948"/>
      <w:r>
        <w:t xml:space="preserve">5.8. </w:t>
      </w:r>
      <w:r>
        <w:rPr>
          <w:lang w:val="ru-RU"/>
        </w:rPr>
        <w:t>О</w:t>
      </w:r>
      <w:proofErr w:type="spellStart"/>
      <w:r>
        <w:t>хран</w:t>
      </w:r>
      <w:r>
        <w:rPr>
          <w:lang w:val="ru-RU"/>
        </w:rPr>
        <w:t>а</w:t>
      </w:r>
      <w:proofErr w:type="spellEnd"/>
      <w:r>
        <w:t xml:space="preserve"> окружающей среды</w:t>
      </w:r>
      <w:bookmarkEnd w:id="21"/>
    </w:p>
    <w:p>
      <w:pPr>
        <w:pStyle w:val="ac"/>
      </w:pPr>
      <w:r>
        <w:t>В целях обеспечения благоприятных условий проживания населения и предупреждения негативного воздействия на окружающую среду города Генеральным планом предусматриваются градостроительные проектные решения экологической направленности с учетом выполнения природоохранных и санитарно-гигиенических требований:</w:t>
      </w:r>
    </w:p>
    <w:p>
      <w:pPr>
        <w:pStyle w:val="ac"/>
        <w:rPr>
          <w:bCs/>
          <w:szCs w:val="28"/>
        </w:rPr>
      </w:pPr>
      <w:r>
        <w:rPr>
          <w:b/>
          <w:bCs/>
          <w:szCs w:val="28"/>
        </w:rPr>
        <w:t>по усилению санирующей функции природного комплекса и охране растительности:</w:t>
      </w:r>
    </w:p>
    <w:p>
      <w:pPr>
        <w:pStyle w:val="ac"/>
        <w:rPr>
          <w:szCs w:val="28"/>
        </w:rPr>
      </w:pPr>
      <w:r>
        <w:rPr>
          <w:szCs w:val="28"/>
        </w:rPr>
        <w:t xml:space="preserve">обеспечение уровня </w:t>
      </w:r>
      <w:proofErr w:type="spellStart"/>
      <w:r>
        <w:rPr>
          <w:szCs w:val="28"/>
        </w:rPr>
        <w:t>озелененности</w:t>
      </w:r>
      <w:proofErr w:type="spellEnd"/>
      <w:r>
        <w:rPr>
          <w:szCs w:val="28"/>
        </w:rPr>
        <w:t xml:space="preserve"> территорий в границах населенного пункта не менее 40 процентов;</w:t>
      </w:r>
    </w:p>
    <w:p>
      <w:pPr>
        <w:pStyle w:val="ac"/>
        <w:rPr>
          <w:lang w:bidi="en-US"/>
        </w:rPr>
      </w:pPr>
      <w:r>
        <w:rPr>
          <w:lang w:bidi="en-US"/>
        </w:rPr>
        <w:lastRenderedPageBreak/>
        <w:t xml:space="preserve">благоустройство и инженерное обустройство территории в границах </w:t>
      </w:r>
      <w:proofErr w:type="spellStart"/>
      <w:r>
        <w:rPr>
          <w:lang w:bidi="en-US"/>
        </w:rPr>
        <w:t>водоохранных</w:t>
      </w:r>
      <w:proofErr w:type="spellEnd"/>
      <w:r>
        <w:rPr>
          <w:lang w:bidi="en-US"/>
        </w:rPr>
        <w:t xml:space="preserve"> зон и прибрежных полос </w:t>
      </w:r>
      <w:proofErr w:type="spellStart"/>
      <w:r>
        <w:rPr>
          <w:lang w:bidi="en-US"/>
        </w:rPr>
        <w:t>р.Каменка</w:t>
      </w:r>
      <w:proofErr w:type="spellEnd"/>
      <w:r>
        <w:rPr>
          <w:lang w:bidi="en-US"/>
        </w:rPr>
        <w:t>, включающее в себя формирование насаждений общего пользования;</w:t>
      </w:r>
    </w:p>
    <w:p>
      <w:pPr>
        <w:pStyle w:val="ac"/>
        <w:rPr>
          <w:lang w:bidi="en-US"/>
        </w:rPr>
      </w:pPr>
      <w:r>
        <w:rPr>
          <w:lang w:bidi="en-US"/>
        </w:rPr>
        <w:t>формирование системы защитного озеленения вдоль основных улиц при реконструкции и новом строительстве;</w:t>
      </w:r>
    </w:p>
    <w:p>
      <w:pPr>
        <w:pStyle w:val="ac"/>
        <w:rPr>
          <w:lang w:bidi="en-US"/>
        </w:rPr>
      </w:pPr>
      <w:r>
        <w:rPr>
          <w:lang w:bidi="en-US"/>
        </w:rPr>
        <w:t>формирование новых рекреационных территорий, выполняющих санирующие и природоохранные функции;</w:t>
      </w:r>
    </w:p>
    <w:p>
      <w:pPr>
        <w:pStyle w:val="ac"/>
        <w:rPr>
          <w:b/>
        </w:rPr>
      </w:pPr>
      <w:r>
        <w:rPr>
          <w:b/>
        </w:rPr>
        <w:t xml:space="preserve">по снижению загрязнения атмосферного воздуха и выполнению санитарно-гигиенических требований: </w:t>
      </w:r>
    </w:p>
    <w:p>
      <w:pPr>
        <w:pStyle w:val="ac"/>
      </w:pPr>
      <w:r>
        <w:t>В целях улучшения качества атмосферного воздуха и обеспечения экологически безопасной жизнедеятельности населения необходимо обеспечить минимизацию выбросов загрязняющих веществ от стационарных источников путем:</w:t>
      </w:r>
    </w:p>
    <w:p>
      <w:pPr>
        <w:pStyle w:val="ac"/>
      </w:pPr>
      <w:r>
        <w:t>благоустройство и озеленение территорий в границах минимального расстояния между местом погребения и границей жилой застройки, садоводческого товарищества, дачного кооператива, зоны отдыха;</w:t>
      </w:r>
    </w:p>
    <w:p>
      <w:pPr>
        <w:pStyle w:val="ac"/>
      </w:pPr>
      <w:r>
        <w:t>при размещении новых объектов, обеспечить выполнение требований санитарных норм и правил к режиму СЗЗ;</w:t>
      </w:r>
    </w:p>
    <w:p>
      <w:pPr>
        <w:pStyle w:val="ac"/>
      </w:pPr>
      <w:r>
        <w:t>создания насаждений санитарно-защитных зон для обеспечения экранирования, ассимиляции и фильтрации загрязнителей атмосферного воздуха и повышения комфортности микроклимата.</w:t>
      </w:r>
    </w:p>
    <w:p>
      <w:pPr>
        <w:pStyle w:val="ac"/>
      </w:pPr>
      <w:r>
        <w:t>от передвижных источников:</w:t>
      </w:r>
    </w:p>
    <w:p>
      <w:pPr>
        <w:pStyle w:val="ac"/>
      </w:pPr>
      <w:r>
        <w:t>формирования защитных насаждений улиц и дорог, а также вдоль участка железной дороги, отведение внутренних территорий населенного пункта для основных массивов жилой застройки, детских дошкольных и школьных учреждений, сосредоточение учреждений культурно-бытового обслуживания вдоль магистральных улиц;</w:t>
      </w:r>
    </w:p>
    <w:p>
      <w:pPr>
        <w:pStyle w:val="ac"/>
      </w:pPr>
      <w:r>
        <w:t>снижение количества выбросов загрязняющих веществ в атмосферный воздух от мобильных источников за счет развития велосипедной инфраструктуры и увеличения доли использования велосипедов для поездок;</w:t>
      </w:r>
    </w:p>
    <w:p>
      <w:pPr>
        <w:pStyle w:val="ac"/>
        <w:rPr>
          <w:b/>
        </w:rPr>
      </w:pPr>
      <w:r>
        <w:rPr>
          <w:b/>
        </w:rPr>
        <w:t>по защите поверхностных и подземных вод от загрязнения, охране объектов питьевого водоснабжения:</w:t>
      </w:r>
    </w:p>
    <w:p>
      <w:pPr>
        <w:pStyle w:val="ac"/>
      </w:pPr>
      <w:r>
        <w:t>В целях улучшения качества водных ресурсов предусматривается:</w:t>
      </w:r>
    </w:p>
    <w:p>
      <w:pPr>
        <w:pStyle w:val="ac"/>
      </w:pPr>
      <w:r>
        <w:t>при освоении новых территорий проведение комплекса специальных мероприятий по инженерной подготовке территории, строительство закрытых очистных сооружений на специально отведённых площадках, реконструкция магистральных водоотводящих каналов;</w:t>
      </w:r>
    </w:p>
    <w:p>
      <w:pPr>
        <w:pStyle w:val="ac"/>
      </w:pPr>
      <w:r>
        <w:t xml:space="preserve">благоустройство и инженерное обустройство территории в границах </w:t>
      </w:r>
      <w:proofErr w:type="spellStart"/>
      <w:r>
        <w:t>водоохранных</w:t>
      </w:r>
      <w:proofErr w:type="spellEnd"/>
      <w:r>
        <w:t xml:space="preserve"> зон и прибрежных полос </w:t>
      </w:r>
      <w:proofErr w:type="spellStart"/>
      <w:r>
        <w:t>р.Каменка</w:t>
      </w:r>
      <w:proofErr w:type="spellEnd"/>
      <w:r>
        <w:t>, включающее в себя формирование насаждений общего пользования;</w:t>
      </w:r>
    </w:p>
    <w:p>
      <w:pPr>
        <w:pStyle w:val="ac"/>
      </w:pPr>
      <w:r>
        <w:t xml:space="preserve">соблюдение режима осуществления хозяйственной и иной деятельности в </w:t>
      </w:r>
      <w:proofErr w:type="spellStart"/>
      <w:r>
        <w:t>водоохранных</w:t>
      </w:r>
      <w:proofErr w:type="spellEnd"/>
      <w:r>
        <w:t xml:space="preserve"> зонах и прибрежных полосах водных объектов;</w:t>
      </w:r>
    </w:p>
    <w:p>
      <w:pPr>
        <w:pStyle w:val="ac"/>
      </w:pPr>
      <w:r>
        <w:t>снижение риска для здоровья населения путем дальнейшего развития централизованного водоснабжения;</w:t>
      </w:r>
    </w:p>
    <w:p>
      <w:pPr>
        <w:pStyle w:val="ac"/>
        <w:rPr>
          <w:b/>
        </w:rPr>
      </w:pPr>
      <w:r>
        <w:rPr>
          <w:b/>
        </w:rPr>
        <w:lastRenderedPageBreak/>
        <w:t>по охране земельных ресурсов от загрязнения:</w:t>
      </w:r>
    </w:p>
    <w:p>
      <w:pPr>
        <w:pStyle w:val="ac"/>
      </w:pPr>
      <w:r>
        <w:t>проведение обследования почв в границах населенного пункта и за его пределами, вдоль основных автодорог и улиц с целью мониторинга и предотвращения загрязнения почв;</w:t>
      </w:r>
    </w:p>
    <w:p>
      <w:pPr>
        <w:pStyle w:val="ac"/>
      </w:pPr>
      <w:r>
        <w:t>проведение обследования почв в зонах повышенного риска (жилой застройке, зонах рекреации, прибрежных зонах, санитарно-защитных зонах);</w:t>
      </w:r>
    </w:p>
    <w:p>
      <w:pPr>
        <w:pStyle w:val="ac"/>
        <w:rPr>
          <w:lang w:bidi="en-US"/>
        </w:rPr>
      </w:pPr>
      <w:r>
        <w:rPr>
          <w:lang w:bidi="en-US"/>
        </w:rPr>
        <w:t>предусмотреть проектами строительства снятие, использование и сохранение плодородного слоя почв;</w:t>
      </w:r>
    </w:p>
    <w:p>
      <w:pPr>
        <w:pStyle w:val="ac"/>
      </w:pPr>
      <w:r>
        <w:t>снижение уровня воздействия на почвы от передвижных источников путем внедрения новых технологий, видов используемого топлива на транспорте;</w:t>
      </w:r>
    </w:p>
    <w:p>
      <w:pPr>
        <w:pStyle w:val="ac"/>
        <w:rPr>
          <w:b/>
        </w:rPr>
      </w:pPr>
      <w:r>
        <w:rPr>
          <w:b/>
        </w:rPr>
        <w:t>по санитарной очистке территории от производственных и коммунальных отходов:</w:t>
      </w:r>
    </w:p>
    <w:p>
      <w:pPr>
        <w:pStyle w:val="ac"/>
      </w:pPr>
      <w:r>
        <w:t>соблюдение требований к организации и проведению работ по санитарному содержанию территорий, создание условий для организации рационального сбора и удаления коммунальных отходов в соответствии с санитарными нормами, правилами и гигиеническими нормативами «Гигиенические требования к содержанию территорий населенных пунктов и организаций», утвержденных постановлением Министерства здравоохранения Республики Беларусь от 01.11.2011 г. №110;</w:t>
      </w:r>
    </w:p>
    <w:p>
      <w:pPr>
        <w:pStyle w:val="ac"/>
      </w:pPr>
      <w:r>
        <w:t>дальнейшее развитие системы раздельного сбора КО от населения с учетом извлечения ВМР</w:t>
      </w:r>
      <w:r>
        <w:rPr>
          <w:lang w:val="ru-RU"/>
        </w:rPr>
        <w:t xml:space="preserve"> и</w:t>
      </w:r>
      <w:r>
        <w:t xml:space="preserve"> отгрузкой вторсырья на переработку;</w:t>
      </w:r>
    </w:p>
    <w:p>
      <w:pPr>
        <w:pStyle w:val="ac"/>
        <w:rPr>
          <w:lang w:val="ru-RU"/>
        </w:rPr>
      </w:pPr>
      <w:r>
        <w:t xml:space="preserve">усовершенствование существующей планово-регулярной системы санитарной очистки территории </w:t>
      </w:r>
      <w:r>
        <w:rPr>
          <w:lang w:val="ru-RU"/>
        </w:rPr>
        <w:t>деревни;</w:t>
      </w:r>
    </w:p>
    <w:p>
      <w:pPr>
        <w:pStyle w:val="ac"/>
        <w:rPr>
          <w:b/>
          <w:bCs/>
          <w:strike/>
        </w:rPr>
      </w:pPr>
      <w:r>
        <w:rPr>
          <w:b/>
          <w:bCs/>
        </w:rPr>
        <w:t>по обеспечению безопасности населения от воздействия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физических факторов: </w:t>
      </w:r>
    </w:p>
    <w:p>
      <w:pPr>
        <w:pStyle w:val="ac"/>
      </w:pPr>
      <w:r>
        <w:rPr>
          <w:szCs w:val="28"/>
        </w:rPr>
        <w:t xml:space="preserve">натурные замеры уровня шума на участках, примыкающих к жилой </w:t>
      </w:r>
      <w:r>
        <w:t>Мероприятия по безопасности населения от шума:</w:t>
      </w:r>
    </w:p>
    <w:p>
      <w:pPr>
        <w:pStyle w:val="ac"/>
      </w:pPr>
      <w:r>
        <w:t xml:space="preserve">натурные замеры уровня шума на участках, примыкающих к жилой застройке, проведение </w:t>
      </w:r>
      <w:proofErr w:type="spellStart"/>
      <w:r>
        <w:t>шумозащитных</w:t>
      </w:r>
      <w:proofErr w:type="spellEnd"/>
      <w:r>
        <w:t xml:space="preserve"> мероприятий для обеспечения ПДУ звука, вибрации и др. на территории жилой застройки вдоль участка железной дороги вблизи </w:t>
      </w:r>
      <w:proofErr w:type="spellStart"/>
      <w:r>
        <w:t>о.п.Каменка</w:t>
      </w:r>
      <w:proofErr w:type="spellEnd"/>
      <w:r>
        <w:t>;</w:t>
      </w:r>
    </w:p>
    <w:p>
      <w:pPr>
        <w:pStyle w:val="ac"/>
        <w:rPr>
          <w:szCs w:val="28"/>
        </w:rPr>
      </w:pPr>
      <w:r>
        <w:rPr>
          <w:szCs w:val="28"/>
        </w:rPr>
        <w:t>выполнение акустических расчетов для отдельных зданий и сооружений на дальнейших стадиях проектирования;</w:t>
      </w:r>
    </w:p>
    <w:p>
      <w:pPr>
        <w:pStyle w:val="ac"/>
        <w:rPr>
          <w:szCs w:val="28"/>
        </w:rPr>
      </w:pPr>
      <w:r>
        <w:rPr>
          <w:szCs w:val="28"/>
        </w:rPr>
        <w:t>оценка воздействий транспорта на прилегающую застройку должна предшествовать разработке проектной документации на строительство или реконструкцию конкретного объекта: улицы, дороги, транспортной развязки, площади, и определять состав мероприятий по снижению их уровня до допустимых значений и др.</w:t>
      </w:r>
    </w:p>
    <w:p>
      <w:pPr>
        <w:pStyle w:val="ac"/>
        <w:rPr>
          <w:szCs w:val="28"/>
          <w:lang w:val="ru-RU"/>
        </w:rPr>
      </w:pPr>
      <w:r>
        <w:rPr>
          <w:szCs w:val="28"/>
        </w:rPr>
        <w:t xml:space="preserve">формирование </w:t>
      </w:r>
      <w:proofErr w:type="spellStart"/>
      <w:r>
        <w:rPr>
          <w:szCs w:val="28"/>
        </w:rPr>
        <w:t>шумозащитного</w:t>
      </w:r>
      <w:proofErr w:type="spellEnd"/>
      <w:r>
        <w:rPr>
          <w:szCs w:val="28"/>
        </w:rPr>
        <w:t xml:space="preserve"> озеленения, проведение </w:t>
      </w:r>
      <w:proofErr w:type="spellStart"/>
      <w:r>
        <w:rPr>
          <w:szCs w:val="28"/>
        </w:rPr>
        <w:t>шумозащиты</w:t>
      </w:r>
      <w:proofErr w:type="spellEnd"/>
      <w:r>
        <w:rPr>
          <w:szCs w:val="28"/>
        </w:rPr>
        <w:t xml:space="preserve"> уличных фасадов существующих жилых зданий вдоль жилых улиц</w:t>
      </w:r>
      <w:r>
        <w:rPr>
          <w:szCs w:val="28"/>
          <w:lang w:val="ru-RU"/>
        </w:rPr>
        <w:t>.</w:t>
      </w:r>
    </w:p>
    <w:p>
      <w:pPr>
        <w:pStyle w:val="ac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>п</w:t>
      </w:r>
      <w:proofErr w:type="spellStart"/>
      <w:r>
        <w:rPr>
          <w:rFonts w:eastAsia="Calibri"/>
          <w:szCs w:val="28"/>
          <w:lang w:eastAsia="en-US"/>
        </w:rPr>
        <w:t>редусмотреть</w:t>
      </w:r>
      <w:proofErr w:type="spellEnd"/>
      <w:r>
        <w:rPr>
          <w:rFonts w:eastAsia="Calibri"/>
          <w:szCs w:val="28"/>
          <w:lang w:eastAsia="en-US"/>
        </w:rPr>
        <w:t xml:space="preserve"> при прокладке улиц применение дорожных покрытий, обеспечивающих наименьший уровень шума и запыленности. Выбор </w:t>
      </w:r>
      <w:r>
        <w:rPr>
          <w:rFonts w:eastAsia="Calibri"/>
          <w:szCs w:val="28"/>
          <w:lang w:eastAsia="en-US"/>
        </w:rPr>
        <w:lastRenderedPageBreak/>
        <w:t>материалов для дорожных покрытий должен выполняться с учетом влияния на окружающую среду</w:t>
      </w:r>
      <w:r>
        <w:rPr>
          <w:rFonts w:eastAsia="Calibri"/>
          <w:szCs w:val="28"/>
          <w:lang w:val="ru-RU" w:eastAsia="en-US"/>
        </w:rPr>
        <w:t>;</w:t>
      </w:r>
    </w:p>
    <w:p>
      <w:pPr>
        <w:pStyle w:val="ac"/>
      </w:pPr>
      <w:r>
        <w:rPr>
          <w:lang w:val="ru-RU" w:bidi="en-US"/>
        </w:rPr>
        <w:t>п</w:t>
      </w:r>
      <w:proofErr w:type="spellStart"/>
      <w:r>
        <w:rPr>
          <w:lang w:bidi="en-US"/>
        </w:rPr>
        <w:t>роведение</w:t>
      </w:r>
      <w:proofErr w:type="spellEnd"/>
      <w:r>
        <w:rPr>
          <w:lang w:bidi="en-US"/>
        </w:rPr>
        <w:t xml:space="preserve"> измерений мощности экспозиционной дозы гамма-излучения естественных и техногенных радионуклидов при отводе земельных участков под новое строительство и приемке объектов в эксплуатацию, а также применение строительных материалов, соответствующих нормам радиационной безопасности по удельной эффективной активности естественных радионуклидов</w:t>
      </w:r>
      <w:r>
        <w:rPr>
          <w:lang w:val="ru-RU" w:bidi="en-US"/>
        </w:rPr>
        <w:t>;</w:t>
      </w:r>
    </w:p>
    <w:p>
      <w:pPr>
        <w:pStyle w:val="ac"/>
      </w:pPr>
    </w:p>
    <w:p>
      <w:pPr>
        <w:pStyle w:val="32"/>
        <w:keepNext/>
      </w:pPr>
      <w:bookmarkStart w:id="22" w:name="_Toc121921949"/>
      <w:r>
        <w:t>5.9. Инженерно-технические мероприятия гражданской обороны. Мероприятия по предупреждению чрезвычайных ситуаций</w:t>
      </w:r>
      <w:bookmarkEnd w:id="22"/>
    </w:p>
    <w:p>
      <w:pPr>
        <w:pStyle w:val="ac"/>
      </w:pPr>
      <w:r>
        <w:t xml:space="preserve">На проектируемой территории прогнозируется возникновение: </w:t>
      </w:r>
    </w:p>
    <w:p>
      <w:pPr>
        <w:pStyle w:val="ac"/>
      </w:pPr>
      <w:r>
        <w:t>опасных метеорологических явлений;</w:t>
      </w:r>
    </w:p>
    <w:p>
      <w:pPr>
        <w:pStyle w:val="ac"/>
      </w:pPr>
      <w:r>
        <w:t>пожары и взрывы в зданиях и сооружениях;</w:t>
      </w:r>
    </w:p>
    <w:p>
      <w:pPr>
        <w:pStyle w:val="ac"/>
      </w:pPr>
      <w:r>
        <w:t>аварии (прекращение функционирования) систем жизнеобеспечения;</w:t>
      </w:r>
    </w:p>
    <w:p>
      <w:pPr>
        <w:pStyle w:val="ac"/>
      </w:pPr>
      <w:r>
        <w:t>транспортные аварии при перевозке опасных грузов автомобильным и железнодорожным транспортом;</w:t>
      </w:r>
    </w:p>
    <w:p>
      <w:pPr>
        <w:pStyle w:val="ac"/>
      </w:pPr>
      <w:r>
        <w:t>обрушения зданий и сооружений.</w:t>
      </w:r>
    </w:p>
    <w:p>
      <w:pPr>
        <w:pStyle w:val="ac"/>
      </w:pPr>
      <w:r>
        <w:rPr>
          <w:rFonts w:eastAsia="Calibri"/>
        </w:rPr>
        <w:t>Для повышения устойчивости функционирования проектируемой территории при возникновении ЧС предлагается:</w:t>
      </w:r>
    </w:p>
    <w:p>
      <w:pPr>
        <w:pStyle w:val="ac"/>
        <w:rPr>
          <w:rFonts w:eastAsia="Calibri"/>
        </w:rPr>
      </w:pPr>
      <w:r>
        <w:rPr>
          <w:rFonts w:eastAsia="Calibri"/>
        </w:rPr>
        <w:t>осуществлять строительство зданий с учетом дислокации аварийно-спасательных подразделений и их оснащением специальной пожарной аварийно-спасательной техникой для спасения людей с высот;</w:t>
      </w:r>
    </w:p>
    <w:p>
      <w:pPr>
        <w:pStyle w:val="ac"/>
        <w:rPr>
          <w:rFonts w:eastAsia="Calibri"/>
        </w:rPr>
      </w:pPr>
      <w:r>
        <w:rPr>
          <w:rFonts w:eastAsia="Calibri"/>
        </w:rPr>
        <w:t>предусмотрено кольцевание линейных сооружений объектов инженерной инфраструктуры (транспортные магистрали, магистральные сети электро-, газо- тепло-, водоснабжения и т. д.);</w:t>
      </w:r>
    </w:p>
    <w:p>
      <w:pPr>
        <w:pStyle w:val="ac"/>
        <w:rPr>
          <w:rFonts w:eastAsia="Calibri"/>
        </w:rPr>
      </w:pPr>
      <w:r>
        <w:rPr>
          <w:rFonts w:eastAsia="Calibri"/>
        </w:rPr>
        <w:t>осуществлять строительство зданий, сооружений инженерных коммуникаций с учетом соблюдений требований по обеспечению их механической прочности и устойчивости при воздействии на них чрезвычайных ситуаций природного и техногенного характера.</w:t>
      </w:r>
    </w:p>
    <w:p>
      <w:pPr>
        <w:pStyle w:val="ac"/>
        <w:rPr>
          <w:rFonts w:eastAsia="Calibri"/>
        </w:rPr>
      </w:pPr>
      <w:r>
        <w:rPr>
          <w:rFonts w:eastAsia="Calibri"/>
        </w:rPr>
        <w:t>С целью защиты населения и территории предлагается следующие мероприятия.</w:t>
      </w:r>
    </w:p>
    <w:p>
      <w:pPr>
        <w:pStyle w:val="ac"/>
        <w:rPr>
          <w:rFonts w:eastAsia="Calibri"/>
        </w:rPr>
      </w:pPr>
      <w:r>
        <w:rPr>
          <w:rFonts w:eastAsia="Calibri"/>
        </w:rPr>
        <w:t>По развитию и модернизации системы оповещения</w:t>
      </w:r>
    </w:p>
    <w:p>
      <w:pPr>
        <w:pStyle w:val="ac"/>
        <w:rPr>
          <w:rFonts w:eastAsia="Calibri"/>
        </w:rPr>
      </w:pPr>
      <w:r>
        <w:t>С целью оповещения и доведения информации населения о порядке действия при угрозе и возникновении ЧС проектом предлагается на стадии разработки проектной документации:</w:t>
      </w:r>
    </w:p>
    <w:p>
      <w:pPr>
        <w:pStyle w:val="ac"/>
      </w:pPr>
      <w:r>
        <w:t xml:space="preserve">проектирование и установка на следующих стадиях проектирования </w:t>
      </w:r>
      <w:proofErr w:type="spellStart"/>
      <w:r>
        <w:t>электросирен</w:t>
      </w:r>
      <w:proofErr w:type="spellEnd"/>
      <w:r>
        <w:t xml:space="preserve"> и комплекса речевого оповещения на объектах с массовым пребыванием людей;</w:t>
      </w:r>
    </w:p>
    <w:p>
      <w:pPr>
        <w:pStyle w:val="ac"/>
      </w:pPr>
      <w:r>
        <w:t>предусматривать установку одного эфирного радиоприемника в общественных, административных, - в помещениях дежурного персонала и руководителя каждой организации.</w:t>
      </w:r>
    </w:p>
    <w:p>
      <w:pPr>
        <w:pStyle w:val="ac"/>
      </w:pPr>
      <w:r>
        <w:t xml:space="preserve">Подключение </w:t>
      </w:r>
      <w:proofErr w:type="spellStart"/>
      <w:r>
        <w:t>проектиуемых</w:t>
      </w:r>
      <w:proofErr w:type="spellEnd"/>
      <w:r>
        <w:t xml:space="preserve"> и существующих средств оповещения населения в автоматизированную систему </w:t>
      </w:r>
      <w:proofErr w:type="spellStart"/>
      <w:r>
        <w:t>централизованнорго</w:t>
      </w:r>
      <w:proofErr w:type="spellEnd"/>
      <w:r>
        <w:t xml:space="preserve">  оповещения </w:t>
      </w:r>
      <w:r>
        <w:lastRenderedPageBreak/>
        <w:t xml:space="preserve">города проводить по согласованию с органами государственного надзора  за деятельностью по защите </w:t>
      </w:r>
      <w:proofErr w:type="spellStart"/>
      <w:r>
        <w:t>насления</w:t>
      </w:r>
      <w:proofErr w:type="spellEnd"/>
      <w:r>
        <w:t xml:space="preserve"> и территории от ЧС природного и техногенного характера и гражданской обороны.</w:t>
      </w:r>
    </w:p>
    <w:p>
      <w:pPr>
        <w:pStyle w:val="ac"/>
      </w:pPr>
      <w:r>
        <w:t>Мероприятия по противопожарной защите территории.</w:t>
      </w:r>
    </w:p>
    <w:p>
      <w:pPr>
        <w:pStyle w:val="ac"/>
      </w:pPr>
      <w:r>
        <w:t>Для обеспечения противопожарной защиты территории и объектов:</w:t>
      </w:r>
    </w:p>
    <w:p>
      <w:pPr>
        <w:pStyle w:val="ac"/>
      </w:pPr>
      <w:r>
        <w:t>учитывать расстояния от границ населенных пунктов до:</w:t>
      </w:r>
    </w:p>
    <w:p>
      <w:pPr>
        <w:pStyle w:val="ac"/>
      </w:pPr>
      <w:r>
        <w:t>границ лесного массива хвойных и смешанных пород не менее 25 м;</w:t>
      </w:r>
    </w:p>
    <w:p>
      <w:pPr>
        <w:pStyle w:val="ac"/>
      </w:pPr>
      <w:r>
        <w:t>границ лесного массива лиственных пород не менее 15 м.</w:t>
      </w:r>
    </w:p>
    <w:p>
      <w:pPr>
        <w:pStyle w:val="ac"/>
        <w:rPr>
          <w:rFonts w:eastAsia="Calibri"/>
        </w:rPr>
      </w:pPr>
      <w:r>
        <w:rPr>
          <w:rFonts w:eastAsia="Calibri"/>
        </w:rPr>
        <w:t>на следующей стадии проектирования учитывать требования по нормированию противопожарных разрывов между зданиями, сооружениями;</w:t>
      </w:r>
    </w:p>
    <w:p>
      <w:pPr>
        <w:pStyle w:val="ac"/>
        <w:rPr>
          <w:rFonts w:eastAsia="Calibri"/>
        </w:rPr>
      </w:pPr>
      <w:r>
        <w:t>обустроить проезды и подъезды для пожарной аварийно-спасательной техники к зданиям и сооружениям согласно СН 2.02.05-2020;</w:t>
      </w:r>
    </w:p>
    <w:p>
      <w:pPr>
        <w:pStyle w:val="ac"/>
      </w:pPr>
      <w:r>
        <w:rPr>
          <w:rFonts w:eastAsia="Calibri"/>
        </w:rPr>
        <w:t xml:space="preserve">обеспечить доступ с пожарных </w:t>
      </w:r>
      <w:proofErr w:type="spellStart"/>
      <w:r>
        <w:rPr>
          <w:rFonts w:eastAsia="Calibri"/>
        </w:rPr>
        <w:t>автолестниц</w:t>
      </w:r>
      <w:proofErr w:type="spellEnd"/>
      <w:r>
        <w:rPr>
          <w:rFonts w:eastAsia="Calibri"/>
        </w:rPr>
        <w:t xml:space="preserve"> или автоподъемников в любое помещение;</w:t>
      </w:r>
    </w:p>
    <w:p>
      <w:pPr>
        <w:pStyle w:val="ac"/>
        <w:rPr>
          <w:rFonts w:eastAsia="Calibri"/>
        </w:rPr>
      </w:pPr>
      <w:r>
        <w:rPr>
          <w:rFonts w:eastAsia="Calibri"/>
        </w:rPr>
        <w:t>предусмотреть строительство пожарных водоемов и резервуаров в д.</w:t>
      </w:r>
      <w:r>
        <w:rPr>
          <w:rFonts w:eastAsia="Calibri"/>
          <w:lang w:val="ru-RU"/>
        </w:rPr>
        <w:t> </w:t>
      </w:r>
      <w:r>
        <w:rPr>
          <w:rFonts w:eastAsia="Calibri"/>
        </w:rPr>
        <w:t>Подлесье-Каменецкое и д.</w:t>
      </w:r>
      <w:r>
        <w:rPr>
          <w:rFonts w:eastAsia="Calibri"/>
          <w:lang w:val="ru-RU"/>
        </w:rPr>
        <w:t> </w:t>
      </w:r>
      <w:proofErr w:type="spellStart"/>
      <w:r>
        <w:rPr>
          <w:rFonts w:eastAsia="Calibri"/>
        </w:rPr>
        <w:t>Заслучно</w:t>
      </w:r>
      <w:proofErr w:type="spellEnd"/>
      <w:r>
        <w:rPr>
          <w:rFonts w:eastAsia="Calibri"/>
        </w:rPr>
        <w:t xml:space="preserve"> согласно СН 2.02.02-2019 «Противопожарное водоснабжение»;</w:t>
      </w:r>
    </w:p>
    <w:p>
      <w:pPr>
        <w:pStyle w:val="ac"/>
        <w:rPr>
          <w:rFonts w:eastAsia="Calibri"/>
        </w:rPr>
      </w:pPr>
      <w:r>
        <w:rPr>
          <w:rFonts w:eastAsia="Calibri"/>
        </w:rPr>
        <w:t xml:space="preserve">предусмотреть разворотные </w:t>
      </w:r>
      <w:proofErr w:type="spellStart"/>
      <w:r>
        <w:rPr>
          <w:rFonts w:eastAsia="Calibri"/>
        </w:rPr>
        <w:t>плащадки</w:t>
      </w:r>
      <w:proofErr w:type="spellEnd"/>
      <w:r>
        <w:rPr>
          <w:rFonts w:eastAsia="Calibri"/>
        </w:rPr>
        <w:t xml:space="preserve"> для пожарной техники в конце тупиковых </w:t>
      </w:r>
      <w:proofErr w:type="spellStart"/>
      <w:r>
        <w:rPr>
          <w:rFonts w:eastAsia="Calibri"/>
        </w:rPr>
        <w:t>тупиковых</w:t>
      </w:r>
      <w:proofErr w:type="spellEnd"/>
      <w:r>
        <w:rPr>
          <w:rFonts w:eastAsia="Calibri"/>
        </w:rPr>
        <w:t xml:space="preserve"> улиц, дорог,  проездов и однополосных проездов;</w:t>
      </w:r>
    </w:p>
    <w:p>
      <w:pPr>
        <w:pStyle w:val="ac"/>
        <w:rPr>
          <w:rFonts w:eastAsia="Calibri"/>
        </w:rPr>
      </w:pPr>
      <w:r>
        <w:t>проектировать противопожарное водоснабжения объектов с учетом степеней огнестойкости, классов функциональной пожарной опасности и категорий зданий и сооружений по взрывопожарной и пожарной опасности;</w:t>
      </w:r>
    </w:p>
    <w:p>
      <w:pPr>
        <w:pStyle w:val="ac"/>
      </w:pPr>
      <w:r>
        <w:rPr>
          <w:rFonts w:eastAsia="Calibri"/>
        </w:rPr>
        <w:t xml:space="preserve">предусмотреть охват кольцевыми сетями водопровода всей застройки с ликвидацией всех тупиковых участков; </w:t>
      </w:r>
    </w:p>
    <w:p>
      <w:pPr>
        <w:pStyle w:val="ac"/>
        <w:rPr>
          <w:rFonts w:eastAsia="Calibri"/>
        </w:rPr>
      </w:pPr>
      <w:r>
        <w:rPr>
          <w:rFonts w:eastAsia="Calibri"/>
        </w:rPr>
        <w:t>производить установку пожарных гидрантов на сети водопровода (диаметры проектируемых и реконструируемых сетей определяются расчетом на последующих стадиях проектирования).</w:t>
      </w:r>
    </w:p>
    <w:p>
      <w:pPr>
        <w:pStyle w:val="ac"/>
        <w:rPr>
          <w:rFonts w:eastAsia="Calibri"/>
        </w:rPr>
      </w:pPr>
      <w:r>
        <w:rPr>
          <w:rFonts w:eastAsia="Calibri"/>
        </w:rPr>
        <w:t>Мероприятия гражданской обороны.</w:t>
      </w:r>
    </w:p>
    <w:p>
      <w:pPr>
        <w:pStyle w:val="ac"/>
        <w:rPr>
          <w:rFonts w:eastAsia="Calibri"/>
        </w:rPr>
      </w:pPr>
      <w:r>
        <w:t xml:space="preserve">Для защиты населения при ведении военных действий или вследствие этих действий предлагается </w:t>
      </w:r>
      <w:r>
        <w:rPr>
          <w:rFonts w:eastAsia="Calibri"/>
        </w:rPr>
        <w:t>предусмотреть:</w:t>
      </w:r>
    </w:p>
    <w:p>
      <w:pPr>
        <w:pStyle w:val="ac"/>
        <w:rPr>
          <w:rFonts w:eastAsia="Calibri"/>
        </w:rPr>
      </w:pPr>
      <w:r>
        <w:rPr>
          <w:rFonts w:eastAsia="Calibri"/>
        </w:rPr>
        <w:t xml:space="preserve">возможность приспособления инженерных сооружений под сооружения двойного назначения и защитные укрытия; </w:t>
      </w:r>
    </w:p>
    <w:p>
      <w:pPr>
        <w:pStyle w:val="ac"/>
        <w:rPr>
          <w:rFonts w:eastAsiaTheme="minorEastAsia"/>
        </w:rPr>
      </w:pPr>
      <w:r>
        <w:rPr>
          <w:rFonts w:eastAsia="Calibri"/>
        </w:rPr>
        <w:t>на этапе разработки проектной документации предусмотреть места возможных размещений быстровозводимых укрытий с учетом СН 2.02.08-2020 «Защитные сооружения гражданской обороны».</w:t>
      </w:r>
    </w:p>
    <w:p>
      <w:pPr>
        <w:pStyle w:val="ac"/>
        <w:rPr>
          <w:rFonts w:eastAsiaTheme="minorEastAsia"/>
          <w:iCs/>
          <w:snapToGrid w:val="0"/>
          <w:lang w:eastAsia="be-BY"/>
        </w:rPr>
      </w:pPr>
    </w:p>
    <w:p>
      <w:pPr>
        <w:pStyle w:val="11"/>
        <w:keepNext/>
        <w:pageBreakBefore/>
      </w:pPr>
      <w:bookmarkStart w:id="23" w:name="_Toc121921950"/>
      <w:r>
        <w:rPr>
          <w:lang w:val="ru-RU"/>
        </w:rPr>
        <w:lastRenderedPageBreak/>
        <w:t>РАЗДЕЛ</w:t>
      </w:r>
      <w:r>
        <w:t xml:space="preserve"> 2. ПЕРВООЧЕРЕДНЫЕ ГРАДОСТРОИТЕЛЬНЫЕ МЕРОПРИЯТИЯ</w:t>
      </w:r>
      <w:bookmarkEnd w:id="23"/>
    </w:p>
    <w:p>
      <w:pPr>
        <w:pStyle w:val="ac"/>
        <w:keepNext/>
      </w:pPr>
    </w:p>
    <w:p>
      <w:pPr>
        <w:pStyle w:val="2"/>
        <w:keepNext/>
      </w:pPr>
      <w:bookmarkStart w:id="24" w:name="_Toc121921951"/>
      <w:r>
        <w:t>6. Планируемые мероприятия</w:t>
      </w:r>
      <w:bookmarkEnd w:id="24"/>
    </w:p>
    <w:p>
      <w:pPr>
        <w:pStyle w:val="32"/>
        <w:keepNext/>
      </w:pPr>
      <w:bookmarkStart w:id="25" w:name="_Toc121921952"/>
      <w:r>
        <w:t>6.1. Жилищное строительство и развитие системы обслуживания</w:t>
      </w:r>
      <w:bookmarkEnd w:id="25"/>
    </w:p>
    <w:p>
      <w:pPr>
        <w:pStyle w:val="ac"/>
      </w:pPr>
      <w:r>
        <w:t>В области жилищного строительства и комплексного обустройства жилых территорий Генеральным планом предусмотрено:</w:t>
      </w:r>
    </w:p>
    <w:p>
      <w:pPr>
        <w:pStyle w:val="ac"/>
      </w:pPr>
      <w:r>
        <w:t>увеличение объема жилищного фонда населенных пунктов на 24,7 тыс. кв. метров/190 усадебных дома;</w:t>
      </w:r>
    </w:p>
    <w:p>
      <w:pPr>
        <w:pStyle w:val="ac"/>
      </w:pPr>
      <w:r>
        <w:rPr>
          <w:rFonts w:eastAsia="Calibri"/>
        </w:rPr>
        <w:t>структура новой застройки: усадебная 100%.</w:t>
      </w:r>
    </w:p>
    <w:p>
      <w:pPr>
        <w:pStyle w:val="ac"/>
        <w:rPr>
          <w:rFonts w:eastAsia="Calibri"/>
        </w:rPr>
      </w:pPr>
      <w:r>
        <w:rPr>
          <w:rFonts w:eastAsia="Calibri"/>
        </w:rPr>
        <w:t>Потребность в новых территориях для жилищного строительства составляет – 31,5 гектаров.</w:t>
      </w:r>
    </w:p>
    <w:p>
      <w:pPr>
        <w:pStyle w:val="ac"/>
        <w:rPr>
          <w:rFonts w:eastAsia="Calibri"/>
        </w:rPr>
      </w:pPr>
      <w:r>
        <w:t xml:space="preserve">В области развития системы общественного обслуживания приоритетным направлением является повышение качества обслуживания населения, что предусматривает: </w:t>
      </w:r>
    </w:p>
    <w:p>
      <w:pPr>
        <w:pStyle w:val="ac"/>
      </w:pPr>
      <w:r>
        <w:t xml:space="preserve">организация подвоза детей к учреждениям общего среднего образования </w:t>
      </w:r>
      <w:proofErr w:type="spellStart"/>
      <w:r>
        <w:t>аг.Мухавец</w:t>
      </w:r>
      <w:proofErr w:type="spellEnd"/>
      <w:r>
        <w:t>;</w:t>
      </w:r>
    </w:p>
    <w:p>
      <w:pPr>
        <w:pStyle w:val="ac"/>
      </w:pPr>
      <w:r>
        <w:t>активизация мобильных форм обслуживания населения в области торговли, медицины, культуры, почтовой связи.</w:t>
      </w:r>
    </w:p>
    <w:p>
      <w:pPr>
        <w:pStyle w:val="ac"/>
      </w:pPr>
      <w:r>
        <w:t>При строительстве новых объектов социальной инфраструктуры, а также при проведении ремонта или реконструкции следует уделять внимание созданию доступной среды для удобства пользования ими населением всех категорий, в том числе пожилыми гражданами, людьми с инвалидностью, с детскими колясками.</w:t>
      </w:r>
    </w:p>
    <w:p>
      <w:pPr>
        <w:pStyle w:val="32"/>
      </w:pPr>
    </w:p>
    <w:p>
      <w:pPr>
        <w:pStyle w:val="32"/>
      </w:pPr>
      <w:bookmarkStart w:id="26" w:name="_Toc121921953"/>
      <w:r>
        <w:t xml:space="preserve">6.2. Развитие системы </w:t>
      </w:r>
      <w:proofErr w:type="spellStart"/>
      <w:r>
        <w:t>озелен</w:t>
      </w:r>
      <w:r>
        <w:rPr>
          <w:lang w:val="ru-RU"/>
        </w:rPr>
        <w:t>е</w:t>
      </w:r>
      <w:r>
        <w:t>нных</w:t>
      </w:r>
      <w:proofErr w:type="spellEnd"/>
      <w:r>
        <w:t xml:space="preserve"> территорий</w:t>
      </w:r>
      <w:bookmarkEnd w:id="26"/>
    </w:p>
    <w:p>
      <w:pPr>
        <w:pStyle w:val="ac"/>
      </w:pPr>
      <w:r>
        <w:t>Для развития системы озелененных территорий настоящим генеральным планом предусматриваются следующие мероприятия:</w:t>
      </w:r>
    </w:p>
    <w:p>
      <w:pPr>
        <w:pStyle w:val="ac"/>
      </w:pPr>
      <w:r>
        <w:t>формирование озелененных территорий общего пользования в границах генерального плана и достижения нормативно обоснованного уровня обеспеченности населения не менее 12 м</w:t>
      </w:r>
      <w:r>
        <w:rPr>
          <w:vertAlign w:val="superscript"/>
        </w:rPr>
        <w:t>2</w:t>
      </w:r>
      <w:r>
        <w:t xml:space="preserve"> на человека с учетом других озелененных территорий общего пользования;</w:t>
      </w:r>
    </w:p>
    <w:p>
      <w:pPr>
        <w:pStyle w:val="ac"/>
      </w:pPr>
      <w:r>
        <w:t>ведение учета объектов озеленения и озелененных территорий в соответствии с утвержденными инструкциями: «Инструкцию о порядке ведения учета объектов растительного мира и обращения с ними», «Инструкция о порядке учета объектов растительного мира, расположенных на землях населенных пунктов, и обращения с ними» Министерства жилищно-коммунального хозяйства Республики Беларусь;</w:t>
      </w:r>
    </w:p>
    <w:p>
      <w:pPr>
        <w:pStyle w:val="ac"/>
      </w:pPr>
      <w:r>
        <w:t xml:space="preserve">формирование </w:t>
      </w:r>
      <w:proofErr w:type="spellStart"/>
      <w:r>
        <w:t>шумозащитного</w:t>
      </w:r>
      <w:proofErr w:type="spellEnd"/>
      <w:r>
        <w:t xml:space="preserve"> озеленения, проведение </w:t>
      </w:r>
      <w:proofErr w:type="spellStart"/>
      <w:r>
        <w:t>шумозащиты</w:t>
      </w:r>
      <w:proofErr w:type="spellEnd"/>
      <w:r>
        <w:t xml:space="preserve"> уличных фасадов существующих жилых зданий вдоль </w:t>
      </w:r>
      <w:r>
        <w:rPr>
          <w:lang w:val="ru-RU"/>
        </w:rPr>
        <w:t>участка железной дороги</w:t>
      </w:r>
      <w:r>
        <w:t>;</w:t>
      </w:r>
    </w:p>
    <w:p>
      <w:pPr>
        <w:pStyle w:val="ac"/>
      </w:pPr>
      <w:r>
        <w:t xml:space="preserve">создание </w:t>
      </w:r>
      <w:r>
        <w:rPr>
          <w:lang w:val="ru-RU"/>
        </w:rPr>
        <w:t xml:space="preserve">сквера </w:t>
      </w:r>
      <w:r>
        <w:t xml:space="preserve">площадью </w:t>
      </w:r>
      <w:r>
        <w:rPr>
          <w:lang w:val="ru-RU"/>
        </w:rPr>
        <w:t>1,2 </w:t>
      </w:r>
      <w:r>
        <w:t xml:space="preserve">га </w:t>
      </w:r>
      <w:r>
        <w:rPr>
          <w:lang w:val="ru-RU"/>
        </w:rPr>
        <w:t>в центральной части населенного пункта в районе существующего кладбища</w:t>
      </w:r>
      <w:r>
        <w:t xml:space="preserve"> на </w:t>
      </w:r>
      <w:r>
        <w:rPr>
          <w:lang w:val="ru-RU"/>
        </w:rPr>
        <w:t xml:space="preserve">1 </w:t>
      </w:r>
      <w:r>
        <w:t xml:space="preserve">этапе </w:t>
      </w:r>
      <w:r>
        <w:rPr>
          <w:lang w:val="ru-RU"/>
        </w:rPr>
        <w:t xml:space="preserve">реализации </w:t>
      </w:r>
      <w:r>
        <w:t>генерального плана;</w:t>
      </w:r>
    </w:p>
    <w:p>
      <w:pPr>
        <w:pStyle w:val="ac"/>
        <w:rPr>
          <w:lang w:val="ru-RU"/>
        </w:rPr>
      </w:pPr>
      <w:r>
        <w:lastRenderedPageBreak/>
        <w:t xml:space="preserve">благоустройство территорий в прибрежных полосах и </w:t>
      </w:r>
      <w:proofErr w:type="spellStart"/>
      <w:r>
        <w:t>водоохранных</w:t>
      </w:r>
      <w:proofErr w:type="spellEnd"/>
      <w:r>
        <w:t xml:space="preserve"> зонах </w:t>
      </w:r>
      <w:proofErr w:type="spellStart"/>
      <w:r>
        <w:rPr>
          <w:lang w:val="ru-RU"/>
        </w:rPr>
        <w:t>р.Каменка</w:t>
      </w:r>
      <w:proofErr w:type="spellEnd"/>
      <w:r>
        <w:rPr>
          <w:lang w:val="ru-RU"/>
        </w:rPr>
        <w:t>.</w:t>
      </w:r>
    </w:p>
    <w:p>
      <w:pPr>
        <w:pStyle w:val="32"/>
      </w:pPr>
    </w:p>
    <w:p>
      <w:pPr>
        <w:pStyle w:val="32"/>
      </w:pPr>
      <w:bookmarkStart w:id="27" w:name="_Toc121921954"/>
      <w:r>
        <w:t>6.3. Развитие транспортной инфраструктуры</w:t>
      </w:r>
      <w:bookmarkEnd w:id="27"/>
    </w:p>
    <w:p>
      <w:pPr>
        <w:pStyle w:val="ac"/>
      </w:pPr>
      <w:r>
        <w:t>Генеральным планом предусматривается:</w:t>
      </w:r>
    </w:p>
    <w:p>
      <w:pPr>
        <w:pStyle w:val="ac"/>
        <w:rPr>
          <w:b/>
        </w:rPr>
      </w:pPr>
      <w:r>
        <w:rPr>
          <w:b/>
        </w:rPr>
        <w:t>Магистрально-уличная сеть:</w:t>
      </w:r>
    </w:p>
    <w:p>
      <w:pPr>
        <w:pStyle w:val="ac"/>
      </w:pPr>
      <w:r>
        <w:t>строительство основных жилых улиц – 1,0 км:</w:t>
      </w:r>
    </w:p>
    <w:p>
      <w:pPr>
        <w:pStyle w:val="ac"/>
      </w:pPr>
      <w:r>
        <w:t>ул. Проектируемая №1 – 0,6 км;</w:t>
      </w:r>
    </w:p>
    <w:p>
      <w:pPr>
        <w:pStyle w:val="ac"/>
      </w:pPr>
      <w:r>
        <w:t>ул. Проектируемая №2 – 0,3 км;</w:t>
      </w:r>
    </w:p>
    <w:p>
      <w:pPr>
        <w:pStyle w:val="ac"/>
      </w:pPr>
      <w:r>
        <w:t>ул. Проектируемая №2 – 0,1 км.</w:t>
      </w:r>
    </w:p>
    <w:p>
      <w:pPr>
        <w:pStyle w:val="ac"/>
        <w:rPr>
          <w:b/>
        </w:rPr>
      </w:pPr>
      <w:r>
        <w:rPr>
          <w:b/>
        </w:rPr>
        <w:t>Велосипедная инфраструктура:</w:t>
      </w:r>
    </w:p>
    <w:p>
      <w:pPr>
        <w:pStyle w:val="ac"/>
      </w:pPr>
      <w:r>
        <w:t>создание инфраструктуры для велосипедного движения с оздоровительными и культурно-бытовыми целями в лесных массивах, по зеленым коридорам, по основным выходам из деревень. В этих направлениях предусматривается строительство велосипедных дорожек прогулочного типа. Также на 1 этапе предлагается использовать велосипед, как подвозящий транспорт к остановочным пунктам железной дороги и общественного пассажирского транспорта.</w:t>
      </w:r>
    </w:p>
    <w:p>
      <w:pPr>
        <w:pStyle w:val="32"/>
      </w:pPr>
    </w:p>
    <w:p>
      <w:pPr>
        <w:pStyle w:val="32"/>
        <w:keepNext/>
      </w:pPr>
      <w:bookmarkStart w:id="28" w:name="_Toc121921955"/>
      <w:r>
        <w:t>6.4. Развитие инженерной инфраструктуры</w:t>
      </w:r>
      <w:bookmarkEnd w:id="28"/>
    </w:p>
    <w:p>
      <w:pPr>
        <w:pStyle w:val="ac"/>
      </w:pPr>
      <w:r>
        <w:t>Основные мероприятия по развитию инженерного обеспечения, подлежащие конкретизации на последующих стадиях проектирования:</w:t>
      </w:r>
    </w:p>
    <w:p>
      <w:pPr>
        <w:pStyle w:val="ac"/>
        <w:rPr>
          <w:b/>
        </w:rPr>
      </w:pPr>
      <w:r>
        <w:rPr>
          <w:b/>
        </w:rPr>
        <w:t>Электроснабжение</w:t>
      </w:r>
    </w:p>
    <w:p>
      <w:pPr>
        <w:pStyle w:val="ac"/>
      </w:pPr>
      <w:r>
        <w:t xml:space="preserve">Повышение надежности и экономичности функционирования электросетевых объектов городского поселка за счет их последовательной реконструкции и технического перевооружения с дальнейшим развитием городской распределительной сети 10 </w:t>
      </w:r>
      <w:proofErr w:type="spellStart"/>
      <w:r>
        <w:t>кВ.</w:t>
      </w:r>
      <w:proofErr w:type="spellEnd"/>
    </w:p>
    <w:p>
      <w:pPr>
        <w:pStyle w:val="ac"/>
        <w:rPr>
          <w:b/>
        </w:rPr>
      </w:pPr>
      <w:r>
        <w:rPr>
          <w:b/>
        </w:rPr>
        <w:t>Газоснабжение</w:t>
      </w:r>
    </w:p>
    <w:p>
      <w:pPr>
        <w:pStyle w:val="ac"/>
      </w:pPr>
      <w:r>
        <w:t>Развитие системы газоснабжения поселка с реконструкцией (перекладкой) существующих и строительством новых газопроводов среднего давления.</w:t>
      </w:r>
    </w:p>
    <w:p>
      <w:pPr>
        <w:pStyle w:val="ac"/>
      </w:pPr>
      <w:r>
        <w:t>Обеспечение приборами учета газа всех категорий потребителей в соответствии с законодательством.</w:t>
      </w:r>
    </w:p>
    <w:p>
      <w:pPr>
        <w:pStyle w:val="ac"/>
        <w:rPr>
          <w:b/>
        </w:rPr>
      </w:pPr>
      <w:r>
        <w:rPr>
          <w:b/>
        </w:rPr>
        <w:t>Теплоснабжение</w:t>
      </w:r>
    </w:p>
    <w:p>
      <w:pPr>
        <w:pStyle w:val="ac"/>
      </w:pPr>
      <w:r>
        <w:t xml:space="preserve">Организация отопления и горячего водоснабжения усадебной застройки от индивидуальных </w:t>
      </w:r>
      <w:proofErr w:type="spellStart"/>
      <w:r>
        <w:t>теплогенераторов</w:t>
      </w:r>
      <w:proofErr w:type="spellEnd"/>
      <w:r>
        <w:t>.</w:t>
      </w:r>
    </w:p>
    <w:p>
      <w:pPr>
        <w:pStyle w:val="ac"/>
      </w:pPr>
      <w:r>
        <w:t>Организация теплоснабжения объектов социальной инфраструктуры от локальных котельных.</w:t>
      </w:r>
    </w:p>
    <w:p>
      <w:pPr>
        <w:pStyle w:val="ac"/>
        <w:rPr>
          <w:b/>
        </w:rPr>
      </w:pPr>
      <w:r>
        <w:rPr>
          <w:b/>
        </w:rPr>
        <w:t>Связь</w:t>
      </w:r>
    </w:p>
    <w:p>
      <w:pPr>
        <w:pStyle w:val="ac"/>
      </w:pPr>
      <w:r>
        <w:t>Развитие мультисервисной сети электросвязи, широкополосного доступа к сети Интернет, телевизионного вещания, сотовой подвижной электросвязи.</w:t>
      </w:r>
    </w:p>
    <w:p>
      <w:pPr>
        <w:pStyle w:val="ac"/>
        <w:keepNext/>
        <w:rPr>
          <w:b/>
        </w:rPr>
      </w:pPr>
      <w:r>
        <w:rPr>
          <w:b/>
        </w:rPr>
        <w:lastRenderedPageBreak/>
        <w:t>Водоснабжение</w:t>
      </w:r>
    </w:p>
    <w:p>
      <w:pPr>
        <w:pStyle w:val="ac"/>
      </w:pPr>
      <w:r>
        <w:t>Создание единой централизованной системы питьевого и противопожарного водоснабжения низкого давления.</w:t>
      </w:r>
    </w:p>
    <w:p>
      <w:pPr>
        <w:pStyle w:val="ac"/>
      </w:pPr>
      <w:r>
        <w:t>Организация локальной системы водоснабжения со строительством подземного водозабора, станции водоподготовки и доведением параметров сооружений до расчетных.</w:t>
      </w:r>
    </w:p>
    <w:p>
      <w:pPr>
        <w:pStyle w:val="ac"/>
      </w:pPr>
      <w:r>
        <w:t>Строительство кольцевых сетей водопровода в районах существующей и новой жилой застройки.</w:t>
      </w:r>
    </w:p>
    <w:p>
      <w:pPr>
        <w:pStyle w:val="ac"/>
        <w:rPr>
          <w:b/>
        </w:rPr>
      </w:pPr>
      <w:r>
        <w:rPr>
          <w:b/>
        </w:rPr>
        <w:t>Канализация</w:t>
      </w:r>
    </w:p>
    <w:p>
      <w:pPr>
        <w:pStyle w:val="ac"/>
      </w:pPr>
      <w:r>
        <w:t xml:space="preserve">Создание </w:t>
      </w:r>
      <w:r>
        <w:rPr>
          <w:rFonts w:eastAsia="Calibri"/>
        </w:rPr>
        <w:t xml:space="preserve">централизованной системы </w:t>
      </w:r>
      <w:r>
        <w:t xml:space="preserve">водоотведения (канализации) </w:t>
      </w:r>
      <w:r>
        <w:rPr>
          <w:rFonts w:eastAsia="Calibri"/>
        </w:rPr>
        <w:t xml:space="preserve">с очисткой бытовых сточных вод на новых </w:t>
      </w:r>
      <w:r>
        <w:t xml:space="preserve">очистных сооружениях </w:t>
      </w:r>
      <w:r>
        <w:rPr>
          <w:rStyle w:val="ad"/>
        </w:rPr>
        <w:t>биологической очистки компактного типа в искусственных условиях.</w:t>
      </w:r>
    </w:p>
    <w:p>
      <w:pPr>
        <w:pStyle w:val="ac"/>
      </w:pPr>
      <w:r>
        <w:t>Строительство самотечных канализационных сетей, ряда канализационных насосных станций с напорными трубопроводами.</w:t>
      </w:r>
    </w:p>
    <w:p>
      <w:pPr>
        <w:pStyle w:val="ac"/>
        <w:rPr>
          <w:b/>
        </w:rPr>
      </w:pPr>
      <w:r>
        <w:rPr>
          <w:b/>
        </w:rPr>
        <w:t>Санитарная очистка территории</w:t>
      </w:r>
    </w:p>
    <w:p>
      <w:pPr>
        <w:pStyle w:val="ac"/>
      </w:pPr>
      <w:r>
        <w:t>Сохранение и усовершенствование действующей системы планово-регулярной санитарной очистки территории деревни в составе системы удаления коммунальных отходов Брестской зоны обслуживания.</w:t>
      </w:r>
    </w:p>
    <w:p>
      <w:pPr>
        <w:pStyle w:val="ac"/>
        <w:rPr>
          <w:b/>
        </w:rPr>
      </w:pPr>
      <w:r>
        <w:rPr>
          <w:b/>
        </w:rPr>
        <w:t>Дождевая канализация</w:t>
      </w:r>
    </w:p>
    <w:p>
      <w:pPr>
        <w:pStyle w:val="ac"/>
      </w:pPr>
      <w:r>
        <w:t>Реконструкция водоотводящей сети.</w:t>
      </w:r>
    </w:p>
    <w:p>
      <w:pPr>
        <w:pStyle w:val="ac"/>
      </w:pPr>
      <w:r>
        <w:t>Организация поверхностного водоотвода.</w:t>
      </w:r>
    </w:p>
    <w:p>
      <w:pPr>
        <w:pStyle w:val="ac"/>
      </w:pPr>
      <w:r>
        <w:t>Строительство закрытого дренажа.</w:t>
      </w:r>
    </w:p>
    <w:p>
      <w:pPr>
        <w:pStyle w:val="32"/>
        <w:keepNext/>
      </w:pPr>
    </w:p>
    <w:p>
      <w:pPr>
        <w:pStyle w:val="32"/>
        <w:keepNext/>
      </w:pPr>
      <w:bookmarkStart w:id="29" w:name="_Toc121921956"/>
      <w:r>
        <w:t>6.5. Охрана окружающей среды</w:t>
      </w:r>
      <w:bookmarkEnd w:id="29"/>
    </w:p>
    <w:p>
      <w:pPr>
        <w:pStyle w:val="ac"/>
      </w:pPr>
      <w:r>
        <w:t>С целью первоочередного градостроительного развития при условии формирования качественных условий жизни населения и снижения негативного антропогенного воздействия на окружающую среду необходимо выполнить следующие мероприятия:</w:t>
      </w:r>
    </w:p>
    <w:p>
      <w:pPr>
        <w:pStyle w:val="ac"/>
      </w:pPr>
      <w:r>
        <w:rPr>
          <w:lang w:bidi="en-US"/>
        </w:rPr>
        <w:t>проведение комплекса мероприятий (упорядочивание территории, модернизация, реконструкция, разработка проектов СР), для участка железной дороги;</w:t>
      </w:r>
    </w:p>
    <w:p>
      <w:pPr>
        <w:pStyle w:val="ac"/>
      </w:pPr>
      <w:r>
        <w:rPr>
          <w:lang w:val="ru-RU"/>
        </w:rPr>
        <w:t>ф</w:t>
      </w:r>
      <w:proofErr w:type="spellStart"/>
      <w:r>
        <w:t>ормирование</w:t>
      </w:r>
      <w:proofErr w:type="spellEnd"/>
      <w:r>
        <w:t xml:space="preserve"> системы защитного озеленения вдоль основных улиц.</w:t>
      </w:r>
    </w:p>
    <w:p>
      <w:pPr>
        <w:pStyle w:val="ac"/>
      </w:pPr>
    </w:p>
    <w:p>
      <w:pPr>
        <w:pStyle w:val="32"/>
      </w:pPr>
      <w:bookmarkStart w:id="30" w:name="_Toc121921957"/>
      <w:r>
        <w:t>6.6. Инженерно-технические мероприятия гражданской обороны. Мероприятия по предупреждению чрезвычайных ситуаций</w:t>
      </w:r>
      <w:bookmarkEnd w:id="30"/>
    </w:p>
    <w:p>
      <w:pPr>
        <w:pStyle w:val="ac"/>
      </w:pPr>
      <w:r>
        <w:rPr>
          <w:rFonts w:eastAsia="Calibri"/>
        </w:rPr>
        <w:t>Для обеспечения безопасного проживания населения, минимизации размеров ущерба окружающей среде и последствий чрезвычайных ситуаций предлагаются:</w:t>
      </w:r>
    </w:p>
    <w:p>
      <w:pPr>
        <w:pStyle w:val="ac"/>
        <w:rPr>
          <w:rFonts w:eastAsia="Calibri"/>
        </w:rPr>
      </w:pPr>
      <w:r>
        <w:t>предусматривать установку одного эфирного радиоприемника в общественных, административных, - в помещениях дежурного персонала и руководителя каждой организации;</w:t>
      </w:r>
    </w:p>
    <w:p>
      <w:pPr>
        <w:pStyle w:val="ac"/>
      </w:pPr>
      <w:r>
        <w:t>соблюдение требования по нормированию расстояний от границ  населенных пунктов до границ лесных массивов;</w:t>
      </w:r>
    </w:p>
    <w:p>
      <w:pPr>
        <w:pStyle w:val="ac"/>
      </w:pPr>
      <w:r>
        <w:lastRenderedPageBreak/>
        <w:t xml:space="preserve">осуществлять строительство зданий с учетом дислокации аварийно-спасательных подразделений и их оснащения специальной пожарной аварийно-спасательной техникой (пожарными </w:t>
      </w:r>
      <w:proofErr w:type="spellStart"/>
      <w:r>
        <w:t>автолестницами</w:t>
      </w:r>
      <w:proofErr w:type="spellEnd"/>
      <w:r>
        <w:t>, коленчатыми автоподъёмниками);</w:t>
      </w:r>
    </w:p>
    <w:p>
      <w:pPr>
        <w:pStyle w:val="ac"/>
      </w:pPr>
      <w:r>
        <w:rPr>
          <w:rFonts w:eastAsia="Calibri"/>
        </w:rPr>
        <w:t>учитывать мероприятия по обеспечению деятельности подразделений по чрезвычайным ситуациям;</w:t>
      </w:r>
    </w:p>
    <w:p>
      <w:pPr>
        <w:pStyle w:val="ac"/>
        <w:rPr>
          <w:rFonts w:eastAsia="Calibri"/>
        </w:rPr>
      </w:pPr>
      <w:r>
        <w:rPr>
          <w:rFonts w:eastAsia="Calibri"/>
        </w:rPr>
        <w:t>предусмотреть мероприятия по развитию противопожарного водоснабжения;</w:t>
      </w:r>
    </w:p>
    <w:p>
      <w:pPr>
        <w:pStyle w:val="ac"/>
      </w:pPr>
      <w:r>
        <w:t>учитывать мероприятия гражданской обороны.</w:t>
      </w:r>
    </w:p>
    <w:p>
      <w:pPr>
        <w:pStyle w:val="ac"/>
      </w:pPr>
    </w:p>
    <w:p>
      <w:pPr>
        <w:pStyle w:val="2"/>
      </w:pPr>
      <w:bookmarkStart w:id="31" w:name="_Toc121921958"/>
      <w:r>
        <w:t>7. Градостроительные программы и проекты по реализации генерального плана</w:t>
      </w:r>
      <w:bookmarkEnd w:id="31"/>
    </w:p>
    <w:p>
      <w:pPr>
        <w:pStyle w:val="ac"/>
        <w:rPr>
          <w:lang w:val="ru-RU"/>
        </w:rPr>
      </w:pPr>
      <w:r>
        <w:rPr>
          <w:lang w:val="ru-RU"/>
        </w:rPr>
        <w:t>Разработка проектной документации на территорию первоочередного освоения.</w:t>
      </w:r>
    </w:p>
    <w:p>
      <w:pPr>
        <w:pStyle w:val="ac"/>
      </w:pPr>
      <w:r>
        <w:t>Разработка градостроительных проектов специального планирования или предпроектной документации:</w:t>
      </w:r>
    </w:p>
    <w:p>
      <w:pPr>
        <w:pStyle w:val="ac"/>
      </w:pPr>
      <w:r>
        <w:t>Схема электроснабжения.</w:t>
      </w:r>
    </w:p>
    <w:p>
      <w:pPr>
        <w:pStyle w:val="ac"/>
      </w:pPr>
      <w:r>
        <w:t>Схема газоснабжения.</w:t>
      </w:r>
    </w:p>
    <w:p>
      <w:pPr>
        <w:pStyle w:val="ac"/>
      </w:pPr>
      <w:r>
        <w:t>Схема водоснабжения.</w:t>
      </w:r>
    </w:p>
    <w:p>
      <w:pPr>
        <w:pStyle w:val="ac"/>
      </w:pPr>
      <w:r>
        <w:t>Схема канализации.</w:t>
      </w:r>
    </w:p>
    <w:p>
      <w:pPr>
        <w:pStyle w:val="ac"/>
        <w:rPr>
          <w:lang w:val="ru-RU"/>
        </w:rPr>
      </w:pPr>
      <w:r>
        <w:t>Схема санитарной очистки территории</w:t>
      </w:r>
      <w:r>
        <w:rPr>
          <w:lang w:val="ru-RU"/>
        </w:rPr>
        <w:t>.</w:t>
      </w:r>
    </w:p>
    <w:p>
      <w:pPr>
        <w:pStyle w:val="ac"/>
        <w:rPr>
          <w:rFonts w:eastAsia="Calibri"/>
          <w:bCs/>
          <w:iCs/>
          <w:snapToGrid w:val="0"/>
        </w:rPr>
      </w:pPr>
    </w:p>
    <w:p>
      <w:pPr>
        <w:pStyle w:val="11"/>
        <w:pageBreakBefore/>
      </w:pPr>
      <w:bookmarkStart w:id="32" w:name="_Toc77932318"/>
      <w:bookmarkStart w:id="33" w:name="_Toc121921959"/>
      <w:r>
        <w:lastRenderedPageBreak/>
        <w:t>РАЗДЕЛ 3. ГРАДОСТРОИТЕЛЬНЫЕ РЕГЛАМЕНТЫ РАЗВИТИЯ И ИСПОЛЬЗОВАНИЯ ТЕРРИТОРИЙ</w:t>
      </w:r>
      <w:bookmarkEnd w:id="32"/>
      <w:bookmarkEnd w:id="33"/>
    </w:p>
    <w:p>
      <w:pPr>
        <w:ind w:firstLine="709"/>
        <w:jc w:val="both"/>
        <w:rPr>
          <w:sz w:val="30"/>
          <w:szCs w:val="21"/>
          <w:lang w:val="x-none"/>
        </w:rPr>
      </w:pPr>
    </w:p>
    <w:p>
      <w:pPr>
        <w:pStyle w:val="2"/>
      </w:pPr>
      <w:bookmarkStart w:id="34" w:name="_Toc121921960"/>
      <w:r>
        <w:t>8. Цель</w:t>
      </w:r>
      <w:r>
        <w:rPr>
          <w:lang w:val="ru-RU"/>
        </w:rPr>
        <w:t xml:space="preserve"> </w:t>
      </w:r>
      <w:r>
        <w:t>градостроительных регламентов. Основные положения</w:t>
      </w:r>
      <w:bookmarkEnd w:id="34"/>
    </w:p>
    <w:p>
      <w:pPr>
        <w:pStyle w:val="ac"/>
      </w:pPr>
      <w:bookmarkStart w:id="35" w:name="_Toc77932320"/>
      <w:r>
        <w:t xml:space="preserve">Настоящие градостроительные регламенты являются нормативной базой развития территории д. Подлесье-Каменецкое и д. </w:t>
      </w:r>
      <w:proofErr w:type="spellStart"/>
      <w:r>
        <w:t>Заслучно</w:t>
      </w:r>
      <w:proofErr w:type="spellEnd"/>
      <w:r>
        <w:t>. В Генеральном плане установлены функциональное зонирование и система регламентов, определяющие направления градостроительного развития населенных пунктов в границах их перспективной черты.</w:t>
      </w:r>
    </w:p>
    <w:p>
      <w:pPr>
        <w:pStyle w:val="ac"/>
      </w:pPr>
      <w:r>
        <w:t>Градостроительные регламенты определяют основные требования к застройке соответствующих территорий, предусмотрены для основных функциональных зон и устанавливают сочетания основного и допустимых дополнительных видов использования территории.</w:t>
      </w:r>
    </w:p>
    <w:p>
      <w:pPr>
        <w:pStyle w:val="ac"/>
      </w:pPr>
      <w:r>
        <w:t>Градостроительные регламенты не установлены для земель лесного фонда, водных объектов, земель запаса, земель природоохранного и историко-культурного назначения.</w:t>
      </w:r>
    </w:p>
    <w:p>
      <w:pPr>
        <w:pStyle w:val="ac"/>
      </w:pPr>
      <w:r>
        <w:t>Градостроительные регламенты Генерального плана подлежат конкретизации на последующих стадиях проектирования, где могут быть уточнены границы и типология функциональных зон, требования к застройке.</w:t>
      </w:r>
    </w:p>
    <w:p>
      <w:pPr>
        <w:pStyle w:val="ac"/>
      </w:pPr>
      <w:r>
        <w:t>Генеральным планом выделены регулирующие (функциональные) и регулируемые (планировочные) зоны.</w:t>
      </w:r>
    </w:p>
    <w:p>
      <w:pPr>
        <w:pStyle w:val="ac"/>
      </w:pPr>
      <w:r>
        <w:t>Регулирующие (функциональные) зоны – определяют функциональное зонирование территорий, а также параметры застройки, основной и допустимые дополнительные виды использования территорий и условия осуществления архитектурно-градостроительной деятельности.</w:t>
      </w:r>
    </w:p>
    <w:p>
      <w:pPr>
        <w:pStyle w:val="ac"/>
      </w:pPr>
      <w:r>
        <w:t>Регулируемые (планировочные) зоны – устанавливают ограничения по использованию территорий регулирующих (функциональных) зон.</w:t>
      </w:r>
    </w:p>
    <w:p>
      <w:pPr>
        <w:pStyle w:val="ac"/>
      </w:pPr>
      <w:r>
        <w:t>Градостроительные регламенты, установленные для трех основных регулирующих (функциональных) зон города – жилой, общественно-деловой и рекреационной, относятся к утверждаемой части Генерального плана. Градостроительные регламенты дополнительных регулирующих (функциональных) зон и регулируемых (планировочных) зон города относятся к обосновывающей части Генерального плана.</w:t>
      </w:r>
    </w:p>
    <w:p>
      <w:pPr>
        <w:pStyle w:val="ac"/>
      </w:pPr>
      <w:r>
        <w:t>Градостроительные регламенты Генерального плана (с индексным обозначением) отражены на графическом материале 16.22 - 00. ГМ-4 «Схема генерального плана. Функциональное зонирование территории» (приложение в кармане 16.22 - 00. ОП.ГР).</w:t>
      </w:r>
    </w:p>
    <w:p>
      <w:pPr>
        <w:pStyle w:val="ac"/>
      </w:pPr>
    </w:p>
    <w:p>
      <w:pPr>
        <w:pStyle w:val="2"/>
      </w:pPr>
      <w:bookmarkStart w:id="36" w:name="_Toc121921961"/>
      <w:r>
        <w:t xml:space="preserve">9. </w:t>
      </w:r>
      <w:bookmarkEnd w:id="35"/>
      <w:r>
        <w:t>Система градостроительных регламентов</w:t>
      </w:r>
      <w:bookmarkEnd w:id="36"/>
    </w:p>
    <w:p>
      <w:pPr>
        <w:pStyle w:val="ac"/>
      </w:pPr>
      <w:bookmarkStart w:id="37" w:name="_Toc77932321"/>
      <w:r>
        <w:t>Система градостроительных регламентов включает:</w:t>
      </w:r>
    </w:p>
    <w:p>
      <w:pPr>
        <w:pStyle w:val="ac"/>
      </w:pPr>
      <w:r>
        <w:t>Регламент А – вид и тип (подтип) зоны;</w:t>
      </w:r>
    </w:p>
    <w:p>
      <w:pPr>
        <w:pStyle w:val="ac"/>
      </w:pPr>
      <w:r>
        <w:t>Регламент Б – разрешенный вид застройки и использования территории;</w:t>
      </w:r>
    </w:p>
    <w:p>
      <w:pPr>
        <w:pStyle w:val="ac"/>
      </w:pPr>
      <w:r>
        <w:t>Регламент В – параметры застройки и использования территории;</w:t>
      </w:r>
    </w:p>
    <w:p>
      <w:pPr>
        <w:pStyle w:val="ac"/>
      </w:pPr>
      <w:r>
        <w:t>Регламент Г – формы освоения зон и участков;</w:t>
      </w:r>
    </w:p>
    <w:p>
      <w:pPr>
        <w:pStyle w:val="ac"/>
      </w:pPr>
      <w:r>
        <w:lastRenderedPageBreak/>
        <w:t>Регламент Д – планировочные ограничения;</w:t>
      </w:r>
    </w:p>
    <w:p>
      <w:pPr>
        <w:pStyle w:val="ac"/>
      </w:pPr>
      <w:r>
        <w:t>Регламент Е – регулирование архитектурно-градостроительной деятельности и землепользования.</w:t>
      </w:r>
    </w:p>
    <w:p>
      <w:pPr>
        <w:pStyle w:val="ac"/>
      </w:pPr>
      <w:r>
        <w:t>Регламенты А, В – относятся к регламентам утверждаемой части Генерального плана, регламенты Б, Г, Д, Е – к его обосновывающей части.</w:t>
      </w:r>
    </w:p>
    <w:p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x-none"/>
        </w:rPr>
        <w:t>Регламент А.</w:t>
      </w:r>
      <w:r>
        <w:rPr>
          <w:sz w:val="30"/>
          <w:szCs w:val="30"/>
          <w:lang w:val="x-none"/>
        </w:rPr>
        <w:t xml:space="preserve"> </w:t>
      </w:r>
      <w:r>
        <w:rPr>
          <w:b/>
          <w:sz w:val="30"/>
          <w:szCs w:val="30"/>
        </w:rPr>
        <w:t xml:space="preserve">Вид и тип (подтип) </w:t>
      </w:r>
      <w:r>
        <w:rPr>
          <w:b/>
          <w:sz w:val="30"/>
          <w:szCs w:val="30"/>
          <w:lang w:val="x-none"/>
        </w:rPr>
        <w:t>зоны</w:t>
      </w:r>
      <w:r>
        <w:rPr>
          <w:b/>
          <w:sz w:val="30"/>
          <w:szCs w:val="30"/>
        </w:rPr>
        <w:t>.</w:t>
      </w:r>
    </w:p>
    <w:p>
      <w:pPr>
        <w:pStyle w:val="ac"/>
      </w:pPr>
      <w:r>
        <w:t>Территориальные зоны дифференцируются в соответствии с функциональным зонированием территорий и относятся к одному из видов регулирующих (функциональных) зон.</w:t>
      </w:r>
    </w:p>
    <w:p>
      <w:pPr>
        <w:pStyle w:val="ac"/>
      </w:pPr>
      <w:r>
        <w:t>Вид регулирующей (функциональной) зоны устанавливается по преимущественному функциональному использованию территории – более 50 % зоны и может быть дополнен другими совместимыми и целесообразными видами, поддерживающими основную функцию. В пределах вида зоны выделяются типы и подтипы, определяемые характером застройки и интенсивностью использования территории.</w:t>
      </w:r>
    </w:p>
    <w:p>
      <w:pPr>
        <w:pStyle w:val="ac"/>
        <w:rPr>
          <w:szCs w:val="28"/>
        </w:rPr>
      </w:pPr>
      <w:r>
        <w:t xml:space="preserve">Зоны могут быть застраиваемые и частично или полностью не застраиваемые. К застраиваемым видам зон относятся жилая, общественно-деловая, производственная, специального назначения, к частично или полностью не застраиваемым – рекреационная, ландшафтная специального </w:t>
      </w:r>
      <w:r>
        <w:rPr>
          <w:szCs w:val="28"/>
        </w:rPr>
        <w:t>назначения, транспортной и инженерной инфраструктуры, сельскохозяйственная.</w:t>
      </w:r>
    </w:p>
    <w:p>
      <w:pPr>
        <w:ind w:firstLine="709"/>
        <w:jc w:val="both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Регламент Б. Разрешенный вид застройки и использования территории.</w:t>
      </w:r>
    </w:p>
    <w:p>
      <w:pPr>
        <w:pStyle w:val="ac"/>
        <w:rPr>
          <w:szCs w:val="28"/>
        </w:rPr>
      </w:pPr>
      <w:r>
        <w:rPr>
          <w:szCs w:val="28"/>
        </w:rPr>
        <w:t xml:space="preserve">Регламент устанавливается через отнесение существующей и планируемой к размещению застройки зоны к основным или дополнительным видам.  </w:t>
      </w:r>
    </w:p>
    <w:p>
      <w:pPr>
        <w:pStyle w:val="ac"/>
        <w:rPr>
          <w:szCs w:val="28"/>
        </w:rPr>
      </w:pPr>
      <w:r>
        <w:rPr>
          <w:szCs w:val="28"/>
        </w:rPr>
        <w:t xml:space="preserve">Основной вид застройки определяет вид зоны и составляет более 50 %, дополнительные виды застройки должны занимать не более 40 %. </w:t>
      </w:r>
    </w:p>
    <w:p>
      <w:pPr>
        <w:pStyle w:val="ac"/>
        <w:rPr>
          <w:szCs w:val="28"/>
        </w:rPr>
      </w:pPr>
      <w:r>
        <w:rPr>
          <w:szCs w:val="28"/>
        </w:rPr>
        <w:t xml:space="preserve">Для каждого объекта определяются условия размещения: в приоритетном порядке – «П», возможное – «В» и запрещенное – «З». </w:t>
      </w:r>
    </w:p>
    <w:p>
      <w:pPr>
        <w:pStyle w:val="ac"/>
        <w:rPr>
          <w:szCs w:val="28"/>
        </w:rPr>
      </w:pPr>
      <w:r>
        <w:rPr>
          <w:szCs w:val="28"/>
        </w:rPr>
        <w:t>Существующие объекты с регламентами запрещенного размещения рассматриваются как временно сохраняемые до начала процесса их преобразования в объекты с регламентами основного или возможного размещения.</w:t>
      </w:r>
    </w:p>
    <w:p>
      <w:pPr>
        <w:ind w:firstLine="709"/>
        <w:jc w:val="both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Регламент В. Параметры застройки и использования территории.</w:t>
      </w:r>
    </w:p>
    <w:p>
      <w:pPr>
        <w:pStyle w:val="ac"/>
        <w:rPr>
          <w:szCs w:val="28"/>
        </w:rPr>
      </w:pPr>
      <w:r>
        <w:rPr>
          <w:szCs w:val="28"/>
        </w:rPr>
        <w:t>Регламент устанавливается для зоны или ее участка с учетом местоположения в планировочной структуре населенного пункта, включает следующие показатели:</w:t>
      </w:r>
    </w:p>
    <w:p>
      <w:pPr>
        <w:pStyle w:val="ac"/>
        <w:rPr>
          <w:szCs w:val="28"/>
        </w:rPr>
      </w:pPr>
      <w:r>
        <w:rPr>
          <w:szCs w:val="28"/>
        </w:rPr>
        <w:t>соотношение видов застройки и использования территории;</w:t>
      </w:r>
    </w:p>
    <w:p>
      <w:pPr>
        <w:pStyle w:val="ac"/>
        <w:rPr>
          <w:szCs w:val="28"/>
        </w:rPr>
      </w:pPr>
      <w:r>
        <w:rPr>
          <w:szCs w:val="28"/>
        </w:rPr>
        <w:t xml:space="preserve">показатели </w:t>
      </w:r>
      <w:proofErr w:type="spellStart"/>
      <w:r>
        <w:rPr>
          <w:szCs w:val="28"/>
        </w:rPr>
        <w:t>застроенности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озелененности</w:t>
      </w:r>
      <w:proofErr w:type="spellEnd"/>
      <w:r>
        <w:rPr>
          <w:szCs w:val="28"/>
        </w:rPr>
        <w:t>;</w:t>
      </w:r>
    </w:p>
    <w:p>
      <w:pPr>
        <w:pStyle w:val="ac"/>
        <w:rPr>
          <w:szCs w:val="28"/>
        </w:rPr>
      </w:pPr>
      <w:r>
        <w:rPr>
          <w:szCs w:val="28"/>
        </w:rPr>
        <w:t>физические параметры элементов застройки.</w:t>
      </w:r>
    </w:p>
    <w:p>
      <w:pPr>
        <w:pStyle w:val="ac"/>
        <w:rPr>
          <w:szCs w:val="28"/>
        </w:rPr>
      </w:pPr>
      <w:r>
        <w:rPr>
          <w:szCs w:val="28"/>
        </w:rPr>
        <w:t xml:space="preserve">Для жилой зоны устанавливаются дополнительные показатели: </w:t>
      </w:r>
    </w:p>
    <w:p>
      <w:pPr>
        <w:pStyle w:val="ac"/>
        <w:rPr>
          <w:szCs w:val="28"/>
        </w:rPr>
      </w:pPr>
      <w:r>
        <w:rPr>
          <w:szCs w:val="28"/>
        </w:rPr>
        <w:t xml:space="preserve">плотность жилищного фонда; </w:t>
      </w:r>
    </w:p>
    <w:p>
      <w:pPr>
        <w:pStyle w:val="ac"/>
        <w:rPr>
          <w:szCs w:val="28"/>
        </w:rPr>
      </w:pPr>
      <w:r>
        <w:rPr>
          <w:szCs w:val="28"/>
        </w:rPr>
        <w:t>плотность населения.</w:t>
      </w:r>
    </w:p>
    <w:p>
      <w:pPr>
        <w:keepNext/>
        <w:ind w:firstLine="709"/>
        <w:jc w:val="both"/>
        <w:rPr>
          <w:bCs/>
          <w:iCs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lastRenderedPageBreak/>
        <w:t>Регламент Г. Формы освоения зон и участков</w:t>
      </w:r>
      <w:r>
        <w:rPr>
          <w:b/>
          <w:sz w:val="28"/>
          <w:szCs w:val="28"/>
        </w:rPr>
        <w:t>.</w:t>
      </w:r>
      <w:r>
        <w:rPr>
          <w:bCs/>
          <w:iCs/>
          <w:sz w:val="28"/>
          <w:szCs w:val="28"/>
          <w:lang w:val="x-none"/>
        </w:rPr>
        <w:t xml:space="preserve"> </w:t>
      </w:r>
    </w:p>
    <w:p>
      <w:pPr>
        <w:pStyle w:val="ac"/>
      </w:pPr>
      <w:r>
        <w:t>Устанавливаются следующие формы освоения зон и участков: «сохранение», «новое освоение», «перспективное освоение».</w:t>
      </w:r>
    </w:p>
    <w:p>
      <w:pPr>
        <w:pStyle w:val="ac"/>
        <w:rPr>
          <w:strike/>
        </w:rPr>
      </w:pPr>
      <w:r>
        <w:t xml:space="preserve">Форма освоения «сохранение» устанавливается через сопоставление существующего использования зоны и существующей застройки, нормативным параметрам и регламентам с назначением двух статусов – соответствующее и </w:t>
      </w:r>
      <w:proofErr w:type="spellStart"/>
      <w:r>
        <w:t>несоответствующеее</w:t>
      </w:r>
      <w:proofErr w:type="spellEnd"/>
      <w:r>
        <w:t xml:space="preserve"> регламентам. В случае соответствия существующей застройки и функционального использования участка разрешенному типу и параметрам – формой дальнейшего освоения является «сохранение» с запрещением принципиального изменения видового состава застройки и границ землепользования. </w:t>
      </w:r>
    </w:p>
    <w:p>
      <w:pPr>
        <w:pStyle w:val="ac"/>
      </w:pPr>
      <w:r>
        <w:t xml:space="preserve"> В случае несоответствия существующей застройки и использования участков установленным регламентам зоны приведение их к соответствию осуществляется по средствам возможного изменения границ землепользования и видового состава объектов, допустим снос несоответствующей застройки при сохранении типа функциональной зоны.</w:t>
      </w:r>
    </w:p>
    <w:p>
      <w:pPr>
        <w:pStyle w:val="ac"/>
      </w:pPr>
      <w:r>
        <w:t>Форма «новое освоение» устанавливается для территорий перспективного освоения и осуществляется поэтапно.</w:t>
      </w:r>
    </w:p>
    <w:p>
      <w:pPr>
        <w:pStyle w:val="ac"/>
      </w:pPr>
      <w:r>
        <w:t>Форма «перспективное освоение» устанавливается для территорий, освоение которых в соответствии с социально-экономическим прогнозом Генерального плана не требуется на расчетный срок.</w:t>
      </w:r>
    </w:p>
    <w:p>
      <w:pPr>
        <w:keepNext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x-none"/>
        </w:rPr>
        <w:t>Регламент Д. Планировочные ограничения</w:t>
      </w:r>
      <w:r>
        <w:rPr>
          <w:b/>
          <w:sz w:val="28"/>
          <w:szCs w:val="28"/>
        </w:rPr>
        <w:t xml:space="preserve"> (регулируемые зоны).</w:t>
      </w:r>
    </w:p>
    <w:p>
      <w:pPr>
        <w:pStyle w:val="ac"/>
      </w:pPr>
      <w:r>
        <w:t>Регламент устанавливается посредством регулируемых зон, управляющих планировочными ограничениями по отношению к регулирующим зонам. В Генеральном плане выделяются следующие регулируемые зоны:</w:t>
      </w:r>
    </w:p>
    <w:p>
      <w:pPr>
        <w:pStyle w:val="ac"/>
      </w:pPr>
      <w:r>
        <w:t>охраны и защиты транспортных и инженерных сооружений и коммуникаций;</w:t>
      </w:r>
    </w:p>
    <w:p>
      <w:pPr>
        <w:pStyle w:val="ac"/>
      </w:pPr>
      <w:r>
        <w:t>охраны окружающей среды;</w:t>
      </w:r>
    </w:p>
    <w:p>
      <w:pPr>
        <w:pStyle w:val="ac"/>
      </w:pPr>
      <w:r>
        <w:t>неблагоприятных условий строительства;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x-none"/>
        </w:rPr>
        <w:t>Регламент Е. Регулирование архитектурно-градостроительной деятельности и землепользования</w:t>
      </w:r>
      <w:r>
        <w:rPr>
          <w:b/>
          <w:sz w:val="28"/>
          <w:szCs w:val="28"/>
        </w:rPr>
        <w:t>.</w:t>
      </w:r>
    </w:p>
    <w:p>
      <w:pPr>
        <w:pStyle w:val="ac"/>
        <w:rPr>
          <w:szCs w:val="28"/>
        </w:rPr>
      </w:pPr>
      <w:r>
        <w:rPr>
          <w:rStyle w:val="ad"/>
        </w:rPr>
        <w:t xml:space="preserve"> Регламент осуществляется в соответствии с требованиями законодательства в области архитектурной, градостроительной и строительной деятельности. Оформление разрешения на проектирование и строительство объекта подразделяется на общего порядка и специального порядка. Общий порядок устанавливается при соответствии заявленного проекта регламентам Генерального плана. Специальный порядок действует,</w:t>
      </w:r>
      <w:r>
        <w:rPr>
          <w:szCs w:val="28"/>
        </w:rPr>
        <w:t xml:space="preserve"> если несоответствие регламентам преодолимо или незначительно, а также если градостроительные регламенты отсутствуют.</w:t>
      </w:r>
    </w:p>
    <w:p>
      <w:pPr>
        <w:ind w:firstLine="709"/>
        <w:jc w:val="center"/>
        <w:rPr>
          <w:caps/>
          <w:sz w:val="30"/>
          <w:szCs w:val="21"/>
        </w:rPr>
      </w:pPr>
    </w:p>
    <w:p>
      <w:pPr>
        <w:pStyle w:val="2"/>
        <w:keepNext/>
      </w:pPr>
      <w:bookmarkStart w:id="38" w:name="_Toc121921962"/>
      <w:r>
        <w:lastRenderedPageBreak/>
        <w:t xml:space="preserve">10. Регулирующие (функциональные) </w:t>
      </w:r>
      <w:bookmarkEnd w:id="37"/>
      <w:r>
        <w:t>зоны</w:t>
      </w:r>
      <w:bookmarkEnd w:id="38"/>
    </w:p>
    <w:p>
      <w:pPr>
        <w:pStyle w:val="ac"/>
        <w:rPr>
          <w:szCs w:val="30"/>
        </w:rPr>
      </w:pPr>
      <w:r>
        <w:rPr>
          <w:szCs w:val="30"/>
        </w:rPr>
        <w:t xml:space="preserve">В Генеральном плане в пределах перспективной </w:t>
      </w:r>
      <w:r>
        <w:rPr>
          <w:szCs w:val="30"/>
          <w:lang w:val="ru-RU"/>
        </w:rPr>
        <w:t>черты д. Подлесье-Каменецкое и д. </w:t>
      </w:r>
      <w:proofErr w:type="spellStart"/>
      <w:r>
        <w:rPr>
          <w:szCs w:val="30"/>
          <w:lang w:val="ru-RU"/>
        </w:rPr>
        <w:t>Заслучно</w:t>
      </w:r>
      <w:proofErr w:type="spellEnd"/>
      <w:r>
        <w:rPr>
          <w:szCs w:val="30"/>
        </w:rPr>
        <w:t xml:space="preserve"> выделены следующие </w:t>
      </w:r>
      <w:r>
        <w:rPr>
          <w:b/>
          <w:szCs w:val="30"/>
        </w:rPr>
        <w:t>виды</w:t>
      </w:r>
      <w:r>
        <w:rPr>
          <w:b/>
          <w:szCs w:val="30"/>
          <w:lang w:val="ru-RU"/>
        </w:rPr>
        <w:t xml:space="preserve"> регулирующих (функциональных)</w:t>
      </w:r>
      <w:r>
        <w:rPr>
          <w:b/>
          <w:szCs w:val="30"/>
        </w:rPr>
        <w:t xml:space="preserve"> зон</w:t>
      </w:r>
      <w:r>
        <w:rPr>
          <w:szCs w:val="30"/>
        </w:rPr>
        <w:t>:</w:t>
      </w:r>
    </w:p>
    <w:p>
      <w:pPr>
        <w:pStyle w:val="ac"/>
        <w:rPr>
          <w:szCs w:val="30"/>
        </w:rPr>
      </w:pPr>
      <w:r>
        <w:rPr>
          <w:b/>
          <w:szCs w:val="30"/>
        </w:rPr>
        <w:t>(Ж) жилая</w:t>
      </w:r>
      <w:r>
        <w:rPr>
          <w:b/>
          <w:szCs w:val="30"/>
          <w:lang w:val="ru-RU"/>
        </w:rPr>
        <w:t xml:space="preserve"> </w:t>
      </w:r>
      <w:r>
        <w:rPr>
          <w:spacing w:val="1"/>
          <w:szCs w:val="30"/>
        </w:rPr>
        <w:t xml:space="preserve">– </w:t>
      </w:r>
      <w:r>
        <w:rPr>
          <w:szCs w:val="30"/>
        </w:rPr>
        <w:t xml:space="preserve">территории, предназначенные для застройки жилыми домами, на которых допускается размещение отдельно стоящих объектов социально-культурного, культового назначения, бытового обслуживания населения, территории для </w:t>
      </w:r>
      <w:proofErr w:type="spellStart"/>
      <w:r>
        <w:rPr>
          <w:szCs w:val="30"/>
        </w:rPr>
        <w:t>велодвижения</w:t>
      </w:r>
      <w:proofErr w:type="spellEnd"/>
      <w:r>
        <w:rPr>
          <w:szCs w:val="30"/>
        </w:rPr>
        <w:t xml:space="preserve"> и </w:t>
      </w:r>
      <w:proofErr w:type="spellStart"/>
      <w:r>
        <w:rPr>
          <w:szCs w:val="30"/>
        </w:rPr>
        <w:t>велоинфраструктуры</w:t>
      </w:r>
      <w:proofErr w:type="spellEnd"/>
      <w:r>
        <w:rPr>
          <w:szCs w:val="30"/>
        </w:rPr>
        <w:t xml:space="preserve">, стоянок автомобильного транспорта, промышленных, коммунальных и складских объектов, для которых не требуется установление санитарно-защитных зон и деятельность которых не оказывает вредного воздействия на окружающую среду; </w:t>
      </w:r>
    </w:p>
    <w:p>
      <w:pPr>
        <w:pStyle w:val="ac"/>
        <w:rPr>
          <w:szCs w:val="28"/>
        </w:rPr>
      </w:pPr>
      <w:r>
        <w:rPr>
          <w:b/>
          <w:szCs w:val="30"/>
        </w:rPr>
        <w:t>(О) общественно-деловая</w:t>
      </w:r>
      <w:r>
        <w:rPr>
          <w:b/>
          <w:szCs w:val="30"/>
          <w:lang w:val="ru-RU"/>
        </w:rPr>
        <w:t xml:space="preserve"> </w:t>
      </w:r>
      <w:r>
        <w:rPr>
          <w:spacing w:val="1"/>
          <w:szCs w:val="30"/>
        </w:rPr>
        <w:t xml:space="preserve">– </w:t>
      </w:r>
      <w:r>
        <w:rPr>
          <w:szCs w:val="30"/>
          <w:shd w:val="clear" w:color="auto" w:fill="FFFFFF"/>
        </w:rPr>
        <w:t xml:space="preserve">территории, предназначенные для размещения центров деловой, финансовой и общественной деятельности, административных и иных зданий и сооружений, учреждений образования, культуры, здравоохранения, научно-исследовательских организаций, объектов культового назначения, </w:t>
      </w:r>
      <w:r>
        <w:rPr>
          <w:szCs w:val="30"/>
          <w:shd w:val="clear" w:color="auto" w:fill="FFFFFF"/>
          <w:lang w:val="ru-RU"/>
        </w:rPr>
        <w:t xml:space="preserve">объектов </w:t>
      </w:r>
      <w:r>
        <w:rPr>
          <w:szCs w:val="30"/>
          <w:shd w:val="clear" w:color="auto" w:fill="FFFFFF"/>
        </w:rPr>
        <w:t>общественного</w:t>
      </w:r>
      <w:r>
        <w:rPr>
          <w:szCs w:val="28"/>
          <w:shd w:val="clear" w:color="auto" w:fill="FFFFFF"/>
        </w:rPr>
        <w:t xml:space="preserve"> питания, бытового обслуживания населения,</w:t>
      </w:r>
      <w:r>
        <w:rPr>
          <w:szCs w:val="28"/>
          <w:shd w:val="clear" w:color="auto" w:fill="FFFFFF"/>
          <w:lang w:val="ru-RU"/>
        </w:rPr>
        <w:t xml:space="preserve"> </w:t>
      </w:r>
      <w:r>
        <w:rPr>
          <w:szCs w:val="30"/>
        </w:rPr>
        <w:t>торговых объектов</w:t>
      </w:r>
      <w:r>
        <w:rPr>
          <w:szCs w:val="28"/>
          <w:shd w:val="clear" w:color="auto" w:fill="FFFFFF"/>
        </w:rPr>
        <w:t xml:space="preserve"> а также стоянок автомобильного транспорта, территории для </w:t>
      </w:r>
      <w:proofErr w:type="spellStart"/>
      <w:r>
        <w:rPr>
          <w:szCs w:val="28"/>
          <w:shd w:val="clear" w:color="auto" w:fill="FFFFFF"/>
        </w:rPr>
        <w:t>велодвижения</w:t>
      </w:r>
      <w:proofErr w:type="spellEnd"/>
      <w:r>
        <w:rPr>
          <w:szCs w:val="28"/>
          <w:shd w:val="clear" w:color="auto" w:fill="FFFFFF"/>
        </w:rPr>
        <w:t xml:space="preserve"> и </w:t>
      </w:r>
      <w:proofErr w:type="spellStart"/>
      <w:r>
        <w:rPr>
          <w:szCs w:val="28"/>
          <w:shd w:val="clear" w:color="auto" w:fill="FFFFFF"/>
        </w:rPr>
        <w:t>велоинфраструктуры</w:t>
      </w:r>
      <w:proofErr w:type="spellEnd"/>
      <w:r>
        <w:rPr>
          <w:szCs w:val="28"/>
        </w:rPr>
        <w:t>;</w:t>
      </w:r>
    </w:p>
    <w:p>
      <w:pPr>
        <w:pStyle w:val="ac"/>
        <w:rPr>
          <w:strike/>
          <w:szCs w:val="28"/>
          <w:shd w:val="clear" w:color="auto" w:fill="FFFFFF"/>
        </w:rPr>
      </w:pPr>
      <w:r>
        <w:rPr>
          <w:b/>
          <w:szCs w:val="28"/>
        </w:rPr>
        <w:t>(П) производственная</w:t>
      </w:r>
      <w:r>
        <w:rPr>
          <w:szCs w:val="28"/>
        </w:rPr>
        <w:t xml:space="preserve"> </w:t>
      </w:r>
      <w:r>
        <w:rPr>
          <w:spacing w:val="1"/>
          <w:szCs w:val="28"/>
        </w:rPr>
        <w:t xml:space="preserve">– </w:t>
      </w:r>
      <w:r>
        <w:rPr>
          <w:szCs w:val="28"/>
          <w:shd w:val="clear" w:color="auto" w:fill="FFFFFF"/>
        </w:rPr>
        <w:t>территории, предназначенные для размещения промышленных предприятий, транспортной</w:t>
      </w:r>
      <w:r>
        <w:rPr>
          <w:szCs w:val="28"/>
          <w:shd w:val="clear" w:color="auto" w:fill="FFFFFF"/>
          <w:lang w:val="ru-RU"/>
        </w:rPr>
        <w:t xml:space="preserve"> и </w:t>
      </w:r>
      <w:r>
        <w:rPr>
          <w:szCs w:val="28"/>
          <w:shd w:val="clear" w:color="auto" w:fill="FFFFFF"/>
        </w:rPr>
        <w:t xml:space="preserve">инженерной инфраструктуры, коммунальных и складских объектов, обеспечивающих функционирование этих предприятий и обслуживающих их объектов; </w:t>
      </w:r>
    </w:p>
    <w:p>
      <w:pPr>
        <w:pStyle w:val="ac"/>
        <w:rPr>
          <w:szCs w:val="28"/>
        </w:rPr>
      </w:pPr>
      <w:r>
        <w:rPr>
          <w:b/>
          <w:szCs w:val="28"/>
        </w:rPr>
        <w:t>(Р) рекреационная</w:t>
      </w:r>
      <w:r>
        <w:rPr>
          <w:b/>
          <w:i/>
          <w:szCs w:val="28"/>
        </w:rPr>
        <w:t xml:space="preserve"> </w:t>
      </w:r>
      <w:r>
        <w:rPr>
          <w:spacing w:val="1"/>
          <w:szCs w:val="28"/>
        </w:rPr>
        <w:t xml:space="preserve">– общедоступные озелененные </w:t>
      </w:r>
      <w:r>
        <w:rPr>
          <w:szCs w:val="28"/>
          <w:shd w:val="clear" w:color="auto" w:fill="FFFFFF"/>
        </w:rPr>
        <w:t xml:space="preserve">территории общего пользования, образующие основу системы озелененных территорий, предназначенные для организации мест отдыха населения, включающие парки, скверы, бульвары, городские леса, зоны отдыха, зоны кратковременной рекреации у воды, озелененные участки общественных центров общегородского и районного значения, территории для </w:t>
      </w:r>
      <w:proofErr w:type="spellStart"/>
      <w:r>
        <w:rPr>
          <w:szCs w:val="28"/>
          <w:shd w:val="clear" w:color="auto" w:fill="FFFFFF"/>
        </w:rPr>
        <w:t>велодвижения</w:t>
      </w:r>
      <w:proofErr w:type="spellEnd"/>
      <w:r>
        <w:rPr>
          <w:szCs w:val="28"/>
          <w:shd w:val="clear" w:color="auto" w:fill="FFFFFF"/>
        </w:rPr>
        <w:t xml:space="preserve"> и </w:t>
      </w:r>
      <w:proofErr w:type="spellStart"/>
      <w:r>
        <w:rPr>
          <w:szCs w:val="28"/>
          <w:shd w:val="clear" w:color="auto" w:fill="FFFFFF"/>
        </w:rPr>
        <w:t>велоинфраструктуры</w:t>
      </w:r>
      <w:proofErr w:type="spellEnd"/>
      <w:r>
        <w:rPr>
          <w:szCs w:val="28"/>
          <w:shd w:val="clear" w:color="auto" w:fill="FFFFFF"/>
        </w:rPr>
        <w:t xml:space="preserve">. На этих территориях не допускается строительство и расширение действующих промышленных, коммунальных и складских объектов, непосредственно не связанных с эксплуатацией объектов рекреационного и оздоровительного назначения, а также запрещается застройка жилыми домами;   </w:t>
      </w:r>
    </w:p>
    <w:p>
      <w:pPr>
        <w:pStyle w:val="ac"/>
        <w:rPr>
          <w:szCs w:val="28"/>
          <w:shd w:val="clear" w:color="auto" w:fill="FFFFFF"/>
        </w:rPr>
      </w:pPr>
      <w:r>
        <w:rPr>
          <w:b/>
          <w:szCs w:val="28"/>
        </w:rPr>
        <w:t>(Л) ландшафтная специального назначения</w:t>
      </w:r>
      <w:r>
        <w:rPr>
          <w:b/>
          <w:i/>
          <w:szCs w:val="28"/>
        </w:rPr>
        <w:t xml:space="preserve"> </w:t>
      </w:r>
      <w:r>
        <w:rPr>
          <w:spacing w:val="1"/>
          <w:szCs w:val="28"/>
        </w:rPr>
        <w:t xml:space="preserve">– озелененные </w:t>
      </w:r>
      <w:r>
        <w:rPr>
          <w:szCs w:val="28"/>
          <w:shd w:val="clear" w:color="auto" w:fill="FFFFFF"/>
        </w:rPr>
        <w:t xml:space="preserve">территории </w:t>
      </w:r>
      <w:r>
        <w:rPr>
          <w:spacing w:val="-5"/>
          <w:szCs w:val="28"/>
        </w:rPr>
        <w:t>в границах санитарно-защитных зон, санитарных разрывов и инженерных коридоров</w:t>
      </w:r>
      <w:r>
        <w:rPr>
          <w:szCs w:val="28"/>
          <w:shd w:val="clear" w:color="auto" w:fill="FFFFFF"/>
        </w:rPr>
        <w:t xml:space="preserve">, </w:t>
      </w:r>
      <w:r>
        <w:rPr>
          <w:szCs w:val="28"/>
        </w:rPr>
        <w:t xml:space="preserve">предназначенные для выполнения преимущественно санитарно-гигиенических, инженерно-технических или других функций. </w:t>
      </w:r>
      <w:r>
        <w:rPr>
          <w:szCs w:val="28"/>
          <w:shd w:val="clear" w:color="auto" w:fill="FFFFFF"/>
        </w:rPr>
        <w:t>В санитарно-защитных зонах промышленных и складских объектов не допускается размещение жилых домов, учреждений образования, организаций здравоохранения, физкультурно-оздоровительных и спортивных сооружений, объектов отдыха и сельскохозяйственного назначения;</w:t>
      </w:r>
    </w:p>
    <w:p>
      <w:pPr>
        <w:pStyle w:val="ac"/>
        <w:rPr>
          <w:szCs w:val="28"/>
          <w:shd w:val="clear" w:color="auto" w:fill="FFFFFF"/>
        </w:rPr>
      </w:pPr>
      <w:r>
        <w:rPr>
          <w:b/>
          <w:szCs w:val="28"/>
          <w:lang w:val="ru-RU"/>
        </w:rPr>
        <w:lastRenderedPageBreak/>
        <w:t xml:space="preserve">(Т) </w:t>
      </w:r>
      <w:r>
        <w:rPr>
          <w:b/>
          <w:szCs w:val="28"/>
        </w:rPr>
        <w:t>транспортной</w:t>
      </w:r>
      <w:r>
        <w:rPr>
          <w:b/>
          <w:szCs w:val="28"/>
          <w:lang w:val="ru-RU"/>
        </w:rPr>
        <w:t xml:space="preserve"> инфраструктуры – </w:t>
      </w:r>
      <w:r>
        <w:rPr>
          <w:szCs w:val="28"/>
          <w:shd w:val="clear" w:color="auto" w:fill="FFFFFF"/>
        </w:rPr>
        <w:t>территории, предназначенные для размещения и</w:t>
      </w:r>
      <w:r>
        <w:rPr>
          <w:szCs w:val="28"/>
          <w:shd w:val="clear" w:color="auto" w:fill="FFFFFF"/>
          <w:lang w:val="ru-RU"/>
        </w:rPr>
        <w:t xml:space="preserve"> </w:t>
      </w:r>
      <w:r>
        <w:rPr>
          <w:szCs w:val="28"/>
          <w:shd w:val="clear" w:color="auto" w:fill="FFFFFF"/>
        </w:rPr>
        <w:t xml:space="preserve">функционирования </w:t>
      </w:r>
      <w:r>
        <w:rPr>
          <w:szCs w:val="28"/>
          <w:shd w:val="clear" w:color="auto" w:fill="FFFFFF"/>
          <w:lang w:val="ru-RU"/>
        </w:rPr>
        <w:t xml:space="preserve">зданий и (или) </w:t>
      </w:r>
      <w:r>
        <w:rPr>
          <w:szCs w:val="28"/>
          <w:shd w:val="clear" w:color="auto" w:fill="FFFFFF"/>
        </w:rPr>
        <w:t>сооружений</w:t>
      </w:r>
      <w:r>
        <w:rPr>
          <w:szCs w:val="28"/>
          <w:shd w:val="clear" w:color="auto" w:fill="FFFFFF"/>
          <w:lang w:val="ru-RU"/>
        </w:rPr>
        <w:t xml:space="preserve"> транспортного назначения,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  <w:lang w:val="ru-RU"/>
        </w:rPr>
        <w:t xml:space="preserve">транспортных </w:t>
      </w:r>
      <w:r>
        <w:rPr>
          <w:szCs w:val="28"/>
          <w:shd w:val="clear" w:color="auto" w:fill="FFFFFF"/>
        </w:rPr>
        <w:t>коммуникаций;</w:t>
      </w:r>
    </w:p>
    <w:p>
      <w:pPr>
        <w:pStyle w:val="ac"/>
        <w:rPr>
          <w:szCs w:val="28"/>
        </w:rPr>
      </w:pPr>
      <w:r>
        <w:rPr>
          <w:szCs w:val="28"/>
        </w:rPr>
        <w:t xml:space="preserve">Типология </w:t>
      </w:r>
      <w:r>
        <w:rPr>
          <w:szCs w:val="28"/>
          <w:lang w:val="ru-RU"/>
        </w:rPr>
        <w:t xml:space="preserve">регулирующих (функциональных) </w:t>
      </w:r>
      <w:r>
        <w:rPr>
          <w:szCs w:val="28"/>
        </w:rPr>
        <w:t>зон Ге</w:t>
      </w:r>
      <w:r>
        <w:rPr>
          <w:szCs w:val="28"/>
          <w:lang w:val="ru-RU"/>
        </w:rPr>
        <w:t xml:space="preserve">нерального плана </w:t>
      </w:r>
      <w:r>
        <w:rPr>
          <w:szCs w:val="28"/>
        </w:rPr>
        <w:t>принята в соответствии с таблицей:</w:t>
      </w:r>
    </w:p>
    <w:p>
      <w:pPr>
        <w:pStyle w:val="af3"/>
        <w:rPr>
          <w:szCs w:val="28"/>
        </w:rPr>
      </w:pPr>
    </w:p>
    <w:p>
      <w:pPr>
        <w:pStyle w:val="ac"/>
        <w:keepNext/>
        <w:jc w:val="center"/>
        <w:rPr>
          <w:b/>
        </w:rPr>
      </w:pPr>
      <w:r>
        <w:rPr>
          <w:b/>
        </w:rPr>
        <w:t>Типология регулирующих (функциональных) зон</w:t>
      </w:r>
    </w:p>
    <w:tbl>
      <w:tblPr>
        <w:tblStyle w:val="15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655"/>
      </w:tblGrid>
      <w:tr>
        <w:trPr>
          <w:trHeight w:val="41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lang w:val="x-none"/>
              </w:rPr>
            </w:pPr>
            <w:r>
              <w:rPr>
                <w:b/>
                <w:lang w:val="x-none"/>
              </w:rPr>
              <w:t xml:space="preserve">ВИД ЗОНЫ 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lang w:val="x-none"/>
              </w:rPr>
            </w:pPr>
            <w:r>
              <w:rPr>
                <w:b/>
                <w:lang w:val="x-none"/>
              </w:rPr>
              <w:t>ТИП ЗОНЫ</w:t>
            </w:r>
          </w:p>
        </w:tc>
      </w:tr>
      <w:tr>
        <w:trPr>
          <w:trHeight w:val="62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bCs/>
                <w:lang w:val="x-none"/>
              </w:rPr>
            </w:pPr>
            <w:r>
              <w:rPr>
                <w:b/>
                <w:bCs/>
                <w:lang w:val="x-none"/>
              </w:rPr>
              <w:t xml:space="preserve">ЖИЛАЯ </w:t>
            </w:r>
          </w:p>
          <w:p>
            <w:pPr>
              <w:contextualSpacing/>
              <w:jc w:val="center"/>
              <w:rPr>
                <w:b/>
                <w:bCs/>
                <w:lang w:val="x-none"/>
              </w:rPr>
            </w:pPr>
            <w:r>
              <w:rPr>
                <w:b/>
                <w:bCs/>
                <w:lang w:val="x-none"/>
              </w:rPr>
              <w:t xml:space="preserve"> (Ж)</w:t>
            </w:r>
          </w:p>
        </w:tc>
        <w:tc>
          <w:tcPr>
            <w:tcW w:w="6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lang w:val="x-none"/>
              </w:rPr>
            </w:pPr>
            <w:r>
              <w:t>У</w:t>
            </w:r>
            <w:proofErr w:type="spellStart"/>
            <w:r>
              <w:rPr>
                <w:lang w:val="x-none"/>
              </w:rPr>
              <w:t>садебная</w:t>
            </w:r>
            <w:proofErr w:type="spellEnd"/>
            <w:r>
              <w:rPr>
                <w:lang w:val="x-none"/>
              </w:rPr>
              <w:t xml:space="preserve"> застройка</w:t>
            </w:r>
          </w:p>
          <w:p>
            <w:pPr>
              <w:contextualSpacing/>
              <w:jc w:val="center"/>
              <w:rPr>
                <w:lang w:val="x-none"/>
              </w:rPr>
            </w:pPr>
            <w:r>
              <w:t>(Ж-2)</w:t>
            </w:r>
          </w:p>
        </w:tc>
      </w:tr>
      <w:tr>
        <w:trPr>
          <w:trHeight w:val="627"/>
        </w:trPr>
        <w:tc>
          <w:tcPr>
            <w:tcW w:w="2689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lang w:val="x-none"/>
              </w:rPr>
            </w:pPr>
          </w:p>
        </w:tc>
        <w:tc>
          <w:tcPr>
            <w:tcW w:w="6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lang w:val="x-none"/>
              </w:rPr>
            </w:pPr>
            <w:r>
              <w:t>С</w:t>
            </w:r>
            <w:r>
              <w:rPr>
                <w:lang w:val="x-none"/>
              </w:rPr>
              <w:t>мешанная застройка</w:t>
            </w:r>
          </w:p>
          <w:p>
            <w:pPr>
              <w:contextualSpacing/>
              <w:jc w:val="center"/>
              <w:rPr>
                <w:lang w:val="x-none"/>
              </w:rPr>
            </w:pPr>
            <w:r>
              <w:t>(Ж-3)</w:t>
            </w:r>
          </w:p>
        </w:tc>
      </w:tr>
      <w:tr>
        <w:trPr>
          <w:trHeight w:val="11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bCs/>
                <w:lang w:val="x-none"/>
              </w:rPr>
            </w:pPr>
            <w:r>
              <w:rPr>
                <w:b/>
                <w:bCs/>
                <w:lang w:val="x-none"/>
              </w:rPr>
              <w:t>ОБЩЕСТВЕННО-ДЕЛОВАЯ</w:t>
            </w:r>
          </w:p>
          <w:p>
            <w:pPr>
              <w:contextualSpacing/>
              <w:jc w:val="center"/>
              <w:rPr>
                <w:b/>
                <w:bCs/>
                <w:lang w:val="x-none"/>
              </w:rPr>
            </w:pPr>
            <w:r>
              <w:rPr>
                <w:b/>
                <w:bCs/>
                <w:lang w:val="x-none"/>
              </w:rPr>
              <w:t xml:space="preserve"> (О)</w:t>
            </w:r>
          </w:p>
        </w:tc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lang w:val="x-none"/>
              </w:rPr>
            </w:pPr>
            <w:r>
              <w:rPr>
                <w:lang w:val="x-none"/>
              </w:rPr>
              <w:t>Общественная специализированная застройка</w:t>
            </w:r>
          </w:p>
          <w:p>
            <w:pPr>
              <w:contextualSpacing/>
              <w:jc w:val="center"/>
              <w:rPr>
                <w:lang w:val="x-none"/>
              </w:rPr>
            </w:pPr>
            <w:r>
              <w:rPr>
                <w:lang w:val="x-none"/>
              </w:rPr>
              <w:t>(О-2)</w:t>
            </w:r>
          </w:p>
        </w:tc>
      </w:tr>
      <w:tr>
        <w:trPr>
          <w:trHeight w:val="11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contextualSpacing/>
              <w:rPr>
                <w:b/>
                <w:bCs/>
                <w:lang w:val="x-none"/>
              </w:rPr>
            </w:pPr>
          </w:p>
          <w:p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ПРОИЗВОДСТ-</w:t>
            </w:r>
          </w:p>
          <w:p>
            <w:pPr>
              <w:contextualSpacing/>
              <w:jc w:val="center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>ВЕН</w:t>
            </w:r>
            <w:r>
              <w:rPr>
                <w:b/>
                <w:bCs/>
                <w:lang w:val="x-none"/>
              </w:rPr>
              <w:t xml:space="preserve">НАЯ </w:t>
            </w:r>
            <w:r>
              <w:rPr>
                <w:b/>
                <w:bCs/>
                <w:lang w:val="x-none"/>
              </w:rPr>
              <w:br/>
              <w:t>(П)</w:t>
            </w:r>
          </w:p>
          <w:p>
            <w:pPr>
              <w:contextualSpacing/>
              <w:jc w:val="center"/>
              <w:rPr>
                <w:b/>
                <w:lang w:val="x-none"/>
              </w:rPr>
            </w:pPr>
          </w:p>
        </w:tc>
        <w:tc>
          <w:tcPr>
            <w:tcW w:w="6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</w:pPr>
            <w:r>
              <w:rPr>
                <w:lang w:val="x-none"/>
              </w:rPr>
              <w:t>Коммунальная</w:t>
            </w:r>
            <w:r>
              <w:t xml:space="preserve"> </w:t>
            </w:r>
          </w:p>
          <w:p>
            <w:pPr>
              <w:contextualSpacing/>
              <w:jc w:val="center"/>
            </w:pPr>
            <w:r>
              <w:t>(П-2)</w:t>
            </w:r>
          </w:p>
          <w:p>
            <w:pPr>
              <w:contextualSpacing/>
              <w:jc w:val="center"/>
              <w:rPr>
                <w:lang w:val="x-none"/>
              </w:rPr>
            </w:pPr>
            <w:r>
              <w:rPr>
                <w:i/>
                <w:lang w:val="x-none"/>
              </w:rPr>
              <w:t>мест погребения</w:t>
            </w:r>
          </w:p>
        </w:tc>
      </w:tr>
      <w:tr>
        <w:trPr>
          <w:trHeight w:val="60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x-none"/>
              </w:rPr>
              <w:t>РЕКРЕАЦИОНН</w:t>
            </w:r>
            <w:r>
              <w:rPr>
                <w:b/>
                <w:bCs/>
              </w:rPr>
              <w:t>АЯ</w:t>
            </w:r>
            <w:r>
              <w:rPr>
                <w:b/>
                <w:bCs/>
                <w:lang w:val="x-none"/>
              </w:rPr>
              <w:t xml:space="preserve"> </w:t>
            </w:r>
          </w:p>
          <w:p>
            <w:pPr>
              <w:contextualSpacing/>
              <w:jc w:val="center"/>
              <w:rPr>
                <w:b/>
                <w:lang w:val="x-none"/>
              </w:rPr>
            </w:pPr>
            <w:r>
              <w:rPr>
                <w:b/>
                <w:bCs/>
                <w:lang w:val="x-none"/>
              </w:rPr>
              <w:t>(Р)</w:t>
            </w:r>
          </w:p>
        </w:tc>
        <w:tc>
          <w:tcPr>
            <w:tcW w:w="6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lang w:val="x-none"/>
              </w:rPr>
            </w:pPr>
            <w:r>
              <w:rPr>
                <w:lang w:val="x-none"/>
              </w:rPr>
              <w:t>Общего пользования</w:t>
            </w:r>
          </w:p>
          <w:p>
            <w:pPr>
              <w:contextualSpacing/>
              <w:jc w:val="center"/>
              <w:rPr>
                <w:lang w:val="x-none"/>
              </w:rPr>
            </w:pPr>
            <w:r>
              <w:rPr>
                <w:lang w:val="x-none"/>
              </w:rPr>
              <w:t>с высокими и средними рекреационными нагрузками</w:t>
            </w:r>
          </w:p>
          <w:p>
            <w:pPr>
              <w:contextualSpacing/>
              <w:jc w:val="center"/>
              <w:rPr>
                <w:lang w:val="x-none"/>
              </w:rPr>
            </w:pPr>
            <w:r>
              <w:t>(Р-1)</w:t>
            </w:r>
          </w:p>
        </w:tc>
      </w:tr>
      <w:tr>
        <w:trPr>
          <w:trHeight w:val="607"/>
        </w:trPr>
        <w:tc>
          <w:tcPr>
            <w:tcW w:w="2689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lang w:val="x-none"/>
              </w:rPr>
            </w:pPr>
          </w:p>
        </w:tc>
        <w:tc>
          <w:tcPr>
            <w:tcW w:w="6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Общего  пользования </w:t>
            </w:r>
          </w:p>
          <w:p>
            <w:pPr>
              <w:contextualSpacing/>
              <w:jc w:val="center"/>
              <w:rPr>
                <w:lang w:val="x-none"/>
              </w:rPr>
            </w:pPr>
            <w:r>
              <w:rPr>
                <w:lang w:val="x-none"/>
              </w:rPr>
              <w:t xml:space="preserve">с низкими рекреационными нагрузками </w:t>
            </w:r>
          </w:p>
          <w:p>
            <w:pPr>
              <w:contextualSpacing/>
              <w:jc w:val="center"/>
            </w:pPr>
            <w:r>
              <w:rPr>
                <w:lang w:val="x-none"/>
              </w:rPr>
              <w:t>(Р-2)</w:t>
            </w:r>
          </w:p>
        </w:tc>
      </w:tr>
      <w:tr>
        <w:trPr>
          <w:trHeight w:val="13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lang w:val="x-none"/>
              </w:rPr>
            </w:pPr>
            <w:r>
              <w:rPr>
                <w:b/>
                <w:lang w:val="x-none"/>
              </w:rPr>
              <w:t>ЛАНДШАФТНАЯ СПЕЦИАЛЬНОГО НАЗНАЧЕНИЯ</w:t>
            </w:r>
          </w:p>
          <w:p>
            <w:pPr>
              <w:contextualSpacing/>
              <w:jc w:val="center"/>
              <w:rPr>
                <w:lang w:val="x-none"/>
              </w:rPr>
            </w:pPr>
            <w:r>
              <w:rPr>
                <w:b/>
                <w:lang w:val="x-none"/>
              </w:rPr>
              <w:t>(Л)</w:t>
            </w:r>
          </w:p>
        </w:tc>
        <w:tc>
          <w:tcPr>
            <w:tcW w:w="6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</w:pPr>
            <w:r>
              <w:rPr>
                <w:lang w:val="x-none"/>
              </w:rPr>
              <w:t xml:space="preserve">Озеленение специального назначения </w:t>
            </w:r>
            <w:r>
              <w:rPr>
                <w:lang w:val="x-none"/>
              </w:rPr>
              <w:br/>
            </w:r>
            <w:r>
              <w:t>(Л-1)</w:t>
            </w:r>
          </w:p>
        </w:tc>
      </w:tr>
      <w:tr>
        <w:trPr>
          <w:trHeight w:val="11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lang w:val="x-none"/>
              </w:rPr>
            </w:pPr>
            <w:r>
              <w:rPr>
                <w:b/>
                <w:bCs/>
                <w:lang w:val="x-none"/>
              </w:rPr>
              <w:t>ТРАНСПОРТНОЙ ИНФРАСТРУКТУРЫ</w:t>
            </w:r>
            <w:r>
              <w:rPr>
                <w:b/>
                <w:bCs/>
                <w:lang w:val="x-none"/>
              </w:rPr>
              <w:br/>
              <w:t>(Т)</w:t>
            </w:r>
          </w:p>
        </w:tc>
        <w:tc>
          <w:tcPr>
            <w:tcW w:w="6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spacing w:val="-6"/>
                <w:lang w:val="x-none"/>
              </w:rPr>
            </w:pPr>
            <w:r>
              <w:rPr>
                <w:spacing w:val="-6"/>
                <w:lang w:val="x-none"/>
              </w:rPr>
              <w:t>Транспортных коммуникаций</w:t>
            </w:r>
          </w:p>
          <w:p>
            <w:pPr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(Т-1)</w:t>
            </w:r>
          </w:p>
        </w:tc>
      </w:tr>
    </w:tbl>
    <w:p>
      <w:pPr>
        <w:pStyle w:val="ac"/>
      </w:pPr>
    </w:p>
    <w:p>
      <w:pPr>
        <w:pStyle w:val="32"/>
        <w:rPr>
          <w:lang w:val="ru-RU"/>
        </w:rPr>
      </w:pPr>
      <w:bookmarkStart w:id="39" w:name="_Toc65504302"/>
      <w:bookmarkStart w:id="40" w:name="_Toc116469708"/>
      <w:bookmarkStart w:id="41" w:name="_Toc121921963"/>
      <w:r>
        <w:rPr>
          <w:lang w:val="ru-RU"/>
        </w:rPr>
        <w:t>10</w:t>
      </w:r>
      <w:r>
        <w:t>.1</w:t>
      </w:r>
      <w:r>
        <w:rPr>
          <w:lang w:val="ru-RU"/>
        </w:rPr>
        <w:t>.</w:t>
      </w:r>
      <w:r>
        <w:t xml:space="preserve"> Регламенты использования территорий в жил</w:t>
      </w:r>
      <w:r>
        <w:rPr>
          <w:lang w:val="ru-RU"/>
        </w:rPr>
        <w:t>ой</w:t>
      </w:r>
      <w:r>
        <w:t xml:space="preserve"> зон</w:t>
      </w:r>
      <w:bookmarkEnd w:id="39"/>
      <w:r>
        <w:t>е</w:t>
      </w:r>
      <w:bookmarkEnd w:id="40"/>
      <w:bookmarkEnd w:id="41"/>
    </w:p>
    <w:p>
      <w:pPr>
        <w:pStyle w:val="ac"/>
        <w:keepNext/>
        <w:keepLines/>
        <w:rPr>
          <w:b/>
          <w:lang w:val="ru-RU"/>
        </w:rPr>
      </w:pPr>
      <w:r>
        <w:rPr>
          <w:b/>
        </w:rPr>
        <w:t xml:space="preserve">Регламент А. </w:t>
      </w:r>
      <w:r>
        <w:rPr>
          <w:b/>
          <w:szCs w:val="30"/>
        </w:rPr>
        <w:t>Вид и тип (подтип) зоны</w:t>
      </w:r>
      <w:r>
        <w:rPr>
          <w:b/>
          <w:szCs w:val="30"/>
          <w:lang w:val="ru-RU"/>
        </w:rPr>
        <w:t>.</w:t>
      </w:r>
    </w:p>
    <w:p>
      <w:pPr>
        <w:pStyle w:val="ac"/>
        <w:keepNext/>
        <w:keepLines/>
        <w:rPr>
          <w:lang w:val="ru-RU"/>
        </w:rPr>
      </w:pPr>
      <w:r>
        <w:rPr>
          <w:lang w:val="ru-RU"/>
        </w:rPr>
        <w:t>Вид зоны – жилая.</w:t>
      </w:r>
    </w:p>
    <w:p>
      <w:pPr>
        <w:pStyle w:val="ac"/>
        <w:keepNext/>
        <w:keepLines/>
      </w:pPr>
      <w:r>
        <w:rPr>
          <w:lang w:val="ru-RU"/>
        </w:rPr>
        <w:t>Типы зоны</w:t>
      </w:r>
      <w:r>
        <w:t>:</w:t>
      </w:r>
    </w:p>
    <w:p>
      <w:pPr>
        <w:pStyle w:val="ac"/>
      </w:pPr>
      <w:r>
        <w:t xml:space="preserve">Ж-2 </w:t>
      </w:r>
      <w:r>
        <w:rPr>
          <w:lang w:val="ru-RU"/>
        </w:rPr>
        <w:t xml:space="preserve">  </w:t>
      </w:r>
      <w:r>
        <w:t>–</w:t>
      </w:r>
      <w:r>
        <w:rPr>
          <w:lang w:val="ru-RU"/>
        </w:rPr>
        <w:t xml:space="preserve"> </w:t>
      </w:r>
      <w:r>
        <w:t>усадебная застройка;</w:t>
      </w:r>
    </w:p>
    <w:p>
      <w:pPr>
        <w:pStyle w:val="ac"/>
        <w:rPr>
          <w:lang w:val="ru-RU"/>
        </w:rPr>
      </w:pPr>
      <w:r>
        <w:t>Ж-3   –</w:t>
      </w:r>
      <w:r>
        <w:rPr>
          <w:lang w:val="ru-RU"/>
        </w:rPr>
        <w:t xml:space="preserve"> </w:t>
      </w:r>
      <w:r>
        <w:t>смешанная застройк</w:t>
      </w:r>
      <w:r>
        <w:rPr>
          <w:lang w:val="ru-RU"/>
        </w:rPr>
        <w:t>а;</w:t>
      </w:r>
    </w:p>
    <w:p>
      <w:pPr>
        <w:pStyle w:val="ac"/>
      </w:pPr>
      <w:r>
        <w:rPr>
          <w:lang w:val="ru-RU"/>
        </w:rPr>
        <w:t xml:space="preserve">Жилая </w:t>
      </w:r>
      <w:r>
        <w:t>усадебная застройк</w:t>
      </w:r>
      <w:r>
        <w:rPr>
          <w:lang w:val="ru-RU"/>
        </w:rPr>
        <w:t>а (Ж-2)</w:t>
      </w:r>
      <w:r>
        <w:t xml:space="preserve"> включает </w:t>
      </w:r>
      <w:r>
        <w:rPr>
          <w:lang w:val="ru-RU"/>
        </w:rPr>
        <w:t xml:space="preserve">в себя </w:t>
      </w:r>
      <w:r>
        <w:t>жилые территории комплексной усадебной застройки, на которых расположены:</w:t>
      </w:r>
    </w:p>
    <w:p>
      <w:pPr>
        <w:pStyle w:val="ac"/>
      </w:pPr>
      <w:r>
        <w:t>усадебная застройка;</w:t>
      </w:r>
    </w:p>
    <w:p>
      <w:pPr>
        <w:pStyle w:val="ac"/>
      </w:pPr>
      <w:r>
        <w:t>блокированная застройка;</w:t>
      </w:r>
    </w:p>
    <w:p>
      <w:pPr>
        <w:pStyle w:val="ac"/>
      </w:pPr>
      <w:r>
        <w:lastRenderedPageBreak/>
        <w:t xml:space="preserve">учреждения </w:t>
      </w:r>
      <w:r>
        <w:rPr>
          <w:lang w:val="ru-RU"/>
        </w:rPr>
        <w:t>дошкольного и общего среднего</w:t>
      </w:r>
      <w:r>
        <w:t xml:space="preserve"> образования;</w:t>
      </w:r>
    </w:p>
    <w:p>
      <w:pPr>
        <w:pStyle w:val="ac"/>
      </w:pPr>
      <w:r>
        <w:t>объекты повседневного обслуживания</w:t>
      </w:r>
      <w:r>
        <w:rPr>
          <w:lang w:val="ru-RU"/>
        </w:rPr>
        <w:t xml:space="preserve"> населения</w:t>
      </w:r>
      <w:r>
        <w:t>;</w:t>
      </w:r>
    </w:p>
    <w:p>
      <w:pPr>
        <w:pStyle w:val="ac"/>
      </w:pPr>
      <w:r>
        <w:t>зеленые насаждения ограниченного пользования;</w:t>
      </w:r>
    </w:p>
    <w:p>
      <w:pPr>
        <w:pStyle w:val="ac"/>
        <w:rPr>
          <w:szCs w:val="30"/>
        </w:rPr>
      </w:pPr>
      <w:r>
        <w:rPr>
          <w:szCs w:val="30"/>
        </w:rPr>
        <w:t>автомобильные стоянки и парковки;</w:t>
      </w:r>
    </w:p>
    <w:p>
      <w:pPr>
        <w:pStyle w:val="ac"/>
        <w:rPr>
          <w:szCs w:val="30"/>
        </w:rPr>
      </w:pPr>
      <w:r>
        <w:rPr>
          <w:szCs w:val="30"/>
        </w:rPr>
        <w:t>улицы</w:t>
      </w:r>
      <w:r>
        <w:rPr>
          <w:szCs w:val="30"/>
          <w:lang w:val="ru-RU"/>
        </w:rPr>
        <w:t xml:space="preserve"> и </w:t>
      </w:r>
      <w:r>
        <w:rPr>
          <w:szCs w:val="30"/>
        </w:rPr>
        <w:t>проезды;</w:t>
      </w:r>
    </w:p>
    <w:p>
      <w:pPr>
        <w:pStyle w:val="ac"/>
        <w:rPr>
          <w:szCs w:val="30"/>
          <w:lang w:val="ru-RU"/>
        </w:rPr>
      </w:pPr>
      <w:r>
        <w:rPr>
          <w:szCs w:val="30"/>
          <w:lang w:val="ru-RU"/>
        </w:rPr>
        <w:t>объекты инженерной инфраструктуры и др.</w:t>
      </w:r>
    </w:p>
    <w:p>
      <w:pPr>
        <w:pStyle w:val="ac"/>
        <w:rPr>
          <w:szCs w:val="30"/>
          <w:lang w:val="ru-RU"/>
        </w:rPr>
      </w:pPr>
      <w:r>
        <w:rPr>
          <w:szCs w:val="30"/>
          <w:lang w:val="ru-RU"/>
        </w:rPr>
        <w:t>Жилая смешанная застройка (Ж-3)</w:t>
      </w:r>
      <w:r>
        <w:rPr>
          <w:szCs w:val="30"/>
        </w:rPr>
        <w:t xml:space="preserve"> включает </w:t>
      </w:r>
      <w:r>
        <w:rPr>
          <w:szCs w:val="30"/>
          <w:lang w:val="ru-RU"/>
        </w:rPr>
        <w:t xml:space="preserve">в себя </w:t>
      </w:r>
      <w:r>
        <w:rPr>
          <w:szCs w:val="30"/>
        </w:rPr>
        <w:t xml:space="preserve">территории, на которых могут </w:t>
      </w:r>
      <w:r>
        <w:rPr>
          <w:szCs w:val="30"/>
          <w:lang w:val="ru-RU"/>
        </w:rPr>
        <w:t xml:space="preserve">быть </w:t>
      </w:r>
      <w:r>
        <w:rPr>
          <w:szCs w:val="30"/>
        </w:rPr>
        <w:t>размещ</w:t>
      </w:r>
      <w:r>
        <w:rPr>
          <w:szCs w:val="30"/>
          <w:lang w:val="ru-RU"/>
        </w:rPr>
        <w:t>ены: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малоэтажная жилая застройка;</w:t>
      </w:r>
    </w:p>
    <w:p>
      <w:pPr>
        <w:pStyle w:val="ac"/>
      </w:pPr>
      <w:r>
        <w:t>усадебная застройка;</w:t>
      </w:r>
    </w:p>
    <w:p>
      <w:pPr>
        <w:pStyle w:val="ac"/>
      </w:pPr>
      <w:r>
        <w:t>блокированная застройка;</w:t>
      </w:r>
    </w:p>
    <w:p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учреждения дошкольного и общего среднего образования;</w:t>
      </w:r>
    </w:p>
    <w:p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объекты повседневного обслуживания населения;</w:t>
      </w:r>
    </w:p>
    <w:p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зеленые насаждения ограниченного пользования;</w:t>
      </w:r>
    </w:p>
    <w:p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автомобильные стоянки и парковки;</w:t>
      </w:r>
    </w:p>
    <w:p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улицы и проезды;</w:t>
      </w:r>
    </w:p>
    <w:p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объекты инженерной инфраструктуры и др.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жилой смешанной застройки размещение объектов общественного назначения является приоритетным (как отдельно стоящие объекты, так и встроенно-пристроенного типа). При соответствующем обосновании территории данной функциональной зоны могут быть освоены в полном объеме (до 100% территории зоны жилая смешанная застройка (Ж-3) в соответствии с регламентом жилая усадебная застройка (Ж-2) и (или) общественно-деловая специализированная застройка (О-3).</w:t>
      </w:r>
    </w:p>
    <w:p>
      <w:pPr>
        <w:ind w:left="709"/>
        <w:jc w:val="both"/>
        <w:rPr>
          <w:sz w:val="28"/>
          <w:szCs w:val="28"/>
        </w:rPr>
      </w:pPr>
    </w:p>
    <w:p>
      <w:pPr>
        <w:pStyle w:val="32"/>
      </w:pPr>
      <w:bookmarkStart w:id="42" w:name="_Toc65504303"/>
      <w:bookmarkStart w:id="43" w:name="_Toc116469709"/>
      <w:bookmarkStart w:id="44" w:name="_Toc121921964"/>
      <w:r>
        <w:rPr>
          <w:lang w:val="ru-RU"/>
        </w:rPr>
        <w:t>10</w:t>
      </w:r>
      <w:r>
        <w:t>.2. Регламенты использования территорий в общественн</w:t>
      </w:r>
      <w:r>
        <w:rPr>
          <w:lang w:val="ru-RU"/>
        </w:rPr>
        <w:t>о</w:t>
      </w:r>
      <w:r>
        <w:rPr>
          <w:lang w:val="ru-RU"/>
        </w:rPr>
        <w:noBreakHyphen/>
        <w:t>деловой</w:t>
      </w:r>
      <w:r>
        <w:t xml:space="preserve"> зон</w:t>
      </w:r>
      <w:bookmarkEnd w:id="42"/>
      <w:r>
        <w:t>е</w:t>
      </w:r>
      <w:bookmarkEnd w:id="43"/>
      <w:bookmarkEnd w:id="44"/>
    </w:p>
    <w:p>
      <w:pPr>
        <w:ind w:firstLine="709"/>
        <w:jc w:val="both"/>
        <w:rPr>
          <w:sz w:val="30"/>
          <w:szCs w:val="30"/>
        </w:rPr>
      </w:pPr>
      <w:r>
        <w:rPr>
          <w:rFonts w:eastAsia="Calibri"/>
          <w:b/>
          <w:bCs/>
          <w:sz w:val="30"/>
          <w:szCs w:val="30"/>
          <w:lang w:val="x-none"/>
        </w:rPr>
        <w:t xml:space="preserve">Регламент А. </w:t>
      </w:r>
      <w:r>
        <w:rPr>
          <w:rFonts w:eastAsia="Calibri"/>
          <w:b/>
          <w:bCs/>
          <w:sz w:val="30"/>
          <w:szCs w:val="30"/>
        </w:rPr>
        <w:t>Вид и тип (подтип) зоны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Вид зоны – общественно-деловая.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Типы зоны: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О-2   – общественная специализированная застройка.</w:t>
      </w:r>
    </w:p>
    <w:p>
      <w:pPr>
        <w:ind w:firstLine="709"/>
        <w:jc w:val="both"/>
        <w:rPr>
          <w:sz w:val="30"/>
          <w:szCs w:val="30"/>
          <w:lang w:val="x-none"/>
        </w:rPr>
      </w:pPr>
      <w:r>
        <w:rPr>
          <w:sz w:val="30"/>
          <w:szCs w:val="30"/>
        </w:rPr>
        <w:t>Общественно-деловая</w:t>
      </w:r>
      <w:r>
        <w:rPr>
          <w:sz w:val="30"/>
          <w:szCs w:val="30"/>
          <w:lang w:val="x-none"/>
        </w:rPr>
        <w:t xml:space="preserve"> </w:t>
      </w:r>
      <w:r>
        <w:rPr>
          <w:sz w:val="30"/>
          <w:szCs w:val="30"/>
        </w:rPr>
        <w:t xml:space="preserve">специализированная застройка (О-2) </w:t>
      </w:r>
      <w:r>
        <w:rPr>
          <w:sz w:val="30"/>
          <w:szCs w:val="30"/>
          <w:lang w:val="x-none"/>
        </w:rPr>
        <w:t>формируется на территори</w:t>
      </w:r>
      <w:r>
        <w:rPr>
          <w:sz w:val="30"/>
          <w:szCs w:val="30"/>
        </w:rPr>
        <w:t>ях</w:t>
      </w:r>
      <w:r>
        <w:rPr>
          <w:sz w:val="30"/>
          <w:szCs w:val="30"/>
          <w:lang w:val="x-none"/>
        </w:rPr>
        <w:t xml:space="preserve"> жилых районов, и примыка</w:t>
      </w:r>
      <w:r>
        <w:rPr>
          <w:sz w:val="30"/>
          <w:szCs w:val="30"/>
        </w:rPr>
        <w:t>ет</w:t>
      </w:r>
      <w:r>
        <w:rPr>
          <w:sz w:val="30"/>
          <w:szCs w:val="30"/>
          <w:lang w:val="x-none"/>
        </w:rPr>
        <w:t xml:space="preserve"> к территориям жил</w:t>
      </w:r>
      <w:r>
        <w:rPr>
          <w:sz w:val="30"/>
          <w:szCs w:val="30"/>
        </w:rPr>
        <w:t>ой</w:t>
      </w:r>
      <w:r>
        <w:rPr>
          <w:sz w:val="30"/>
          <w:szCs w:val="30"/>
          <w:lang w:val="x-none"/>
        </w:rPr>
        <w:t xml:space="preserve"> и рекреационн</w:t>
      </w:r>
      <w:r>
        <w:rPr>
          <w:sz w:val="30"/>
          <w:szCs w:val="30"/>
        </w:rPr>
        <w:t>ой</w:t>
      </w:r>
      <w:r>
        <w:rPr>
          <w:sz w:val="30"/>
          <w:szCs w:val="30"/>
          <w:lang w:val="x-none"/>
        </w:rPr>
        <w:t xml:space="preserve"> зон</w:t>
      </w:r>
      <w:r>
        <w:rPr>
          <w:sz w:val="30"/>
          <w:szCs w:val="30"/>
        </w:rPr>
        <w:t>ы, включает в себя территории комплексной застройки, на которых расположены:</w:t>
      </w:r>
      <w:r>
        <w:rPr>
          <w:sz w:val="30"/>
          <w:szCs w:val="30"/>
          <w:lang w:val="x-none"/>
        </w:rPr>
        <w:t xml:space="preserve"> 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специализированные объекты общественного назначения;</w:t>
      </w:r>
    </w:p>
    <w:p>
      <w:pPr>
        <w:ind w:firstLine="709"/>
        <w:jc w:val="both"/>
        <w:rPr>
          <w:sz w:val="30"/>
          <w:szCs w:val="30"/>
          <w:lang w:val="x-none"/>
        </w:rPr>
      </w:pPr>
      <w:r>
        <w:rPr>
          <w:sz w:val="30"/>
          <w:szCs w:val="30"/>
          <w:lang w:val="x-none"/>
        </w:rPr>
        <w:t>учреждения управления;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учреждения среднего специального образования;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x-none"/>
        </w:rPr>
        <w:t>объекты</w:t>
      </w:r>
      <w:r>
        <w:rPr>
          <w:sz w:val="30"/>
          <w:szCs w:val="30"/>
        </w:rPr>
        <w:t xml:space="preserve"> отдыха и</w:t>
      </w:r>
      <w:r>
        <w:rPr>
          <w:sz w:val="30"/>
          <w:szCs w:val="30"/>
          <w:lang w:val="x-none"/>
        </w:rPr>
        <w:t xml:space="preserve"> культуры</w:t>
      </w:r>
      <w:r>
        <w:rPr>
          <w:sz w:val="30"/>
          <w:szCs w:val="30"/>
        </w:rPr>
        <w:t>;</w:t>
      </w:r>
    </w:p>
    <w:p>
      <w:pPr>
        <w:ind w:firstLine="709"/>
        <w:jc w:val="both"/>
        <w:rPr>
          <w:sz w:val="30"/>
          <w:szCs w:val="30"/>
          <w:lang w:val="x-none"/>
        </w:rPr>
      </w:pPr>
      <w:r>
        <w:rPr>
          <w:sz w:val="30"/>
          <w:szCs w:val="30"/>
        </w:rPr>
        <w:t xml:space="preserve">объекты </w:t>
      </w:r>
      <w:r>
        <w:rPr>
          <w:sz w:val="30"/>
          <w:szCs w:val="30"/>
          <w:lang w:val="x-none"/>
        </w:rPr>
        <w:t>бытового обслуживания</w:t>
      </w:r>
      <w:r>
        <w:rPr>
          <w:sz w:val="30"/>
          <w:szCs w:val="30"/>
        </w:rPr>
        <w:t xml:space="preserve"> населения и </w:t>
      </w:r>
      <w:r>
        <w:rPr>
          <w:sz w:val="30"/>
          <w:szCs w:val="30"/>
          <w:lang w:val="x-none"/>
        </w:rPr>
        <w:t>общественного питания</w:t>
      </w:r>
      <w:r>
        <w:rPr>
          <w:sz w:val="30"/>
          <w:szCs w:val="30"/>
        </w:rPr>
        <w:t>, торговые объекты</w:t>
      </w:r>
      <w:r>
        <w:rPr>
          <w:sz w:val="30"/>
          <w:szCs w:val="30"/>
          <w:lang w:val="x-none"/>
        </w:rPr>
        <w:t>;</w:t>
      </w:r>
    </w:p>
    <w:p>
      <w:pPr>
        <w:ind w:firstLine="709"/>
        <w:jc w:val="both"/>
        <w:rPr>
          <w:sz w:val="30"/>
          <w:szCs w:val="30"/>
          <w:lang w:val="x-none"/>
        </w:rPr>
      </w:pPr>
      <w:r>
        <w:rPr>
          <w:sz w:val="30"/>
          <w:szCs w:val="30"/>
        </w:rPr>
        <w:lastRenderedPageBreak/>
        <w:t>учреждения здравоохранения</w:t>
      </w:r>
      <w:r>
        <w:rPr>
          <w:sz w:val="30"/>
          <w:szCs w:val="30"/>
          <w:lang w:val="x-none"/>
        </w:rPr>
        <w:t>;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объекты </w:t>
      </w:r>
      <w:r>
        <w:rPr>
          <w:sz w:val="30"/>
          <w:szCs w:val="30"/>
          <w:lang w:val="x-none"/>
        </w:rPr>
        <w:t xml:space="preserve">спорта </w:t>
      </w:r>
      <w:r>
        <w:rPr>
          <w:sz w:val="30"/>
          <w:szCs w:val="30"/>
        </w:rPr>
        <w:t>и туризма;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усадебная застройка*;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блокированная застройка*;</w:t>
      </w:r>
    </w:p>
    <w:p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учреждения дошкольного и общего среднего образования;</w:t>
      </w:r>
    </w:p>
    <w:p>
      <w:pPr>
        <w:pStyle w:val="ac"/>
      </w:pPr>
      <w:r>
        <w:t>зеленые насаждения ограниченного пользования;</w:t>
      </w:r>
    </w:p>
    <w:p>
      <w:pPr>
        <w:pStyle w:val="ac"/>
      </w:pPr>
      <w:r>
        <w:t>автомобильные стоянки и парковки;</w:t>
      </w:r>
    </w:p>
    <w:p>
      <w:pPr>
        <w:pStyle w:val="ac"/>
      </w:pPr>
      <w:r>
        <w:t>улицы</w:t>
      </w:r>
      <w:r>
        <w:rPr>
          <w:lang w:val="ru-RU"/>
        </w:rPr>
        <w:t xml:space="preserve"> и </w:t>
      </w:r>
      <w:r>
        <w:t>проезды;</w:t>
      </w:r>
    </w:p>
    <w:p>
      <w:pPr>
        <w:pStyle w:val="ac"/>
        <w:rPr>
          <w:lang w:val="ru-RU"/>
        </w:rPr>
      </w:pPr>
      <w:r>
        <w:rPr>
          <w:lang w:val="ru-RU"/>
        </w:rPr>
        <w:t>объекты инженерной инфраструктуры и др.</w:t>
      </w:r>
    </w:p>
    <w:p>
      <w:pPr>
        <w:pStyle w:val="ac"/>
      </w:pPr>
      <w:r>
        <w:tab/>
        <w:t>* до 30% общественно-деловой зоны специализированной застройки (О-2), принимается от суммарной площади зоны в границе проектирования группы населенных пунктов.</w:t>
      </w:r>
    </w:p>
    <w:p>
      <w:pPr>
        <w:ind w:left="720"/>
        <w:contextualSpacing/>
        <w:jc w:val="both"/>
        <w:rPr>
          <w:sz w:val="28"/>
          <w:szCs w:val="28"/>
          <w:lang w:val="x-none"/>
        </w:rPr>
      </w:pPr>
    </w:p>
    <w:p>
      <w:pPr>
        <w:pStyle w:val="32"/>
      </w:pPr>
      <w:bookmarkStart w:id="45" w:name="_Toc65504304"/>
      <w:bookmarkStart w:id="46" w:name="_Toc116469710"/>
      <w:bookmarkStart w:id="47" w:name="_Toc121921965"/>
      <w:r>
        <w:rPr>
          <w:lang w:val="ru-RU"/>
        </w:rPr>
        <w:t>10</w:t>
      </w:r>
      <w:r>
        <w:t>.3. Регламенты функционального использования территорий в производственных зонах</w:t>
      </w:r>
      <w:bookmarkEnd w:id="45"/>
      <w:bookmarkEnd w:id="46"/>
      <w:bookmarkEnd w:id="47"/>
    </w:p>
    <w:p>
      <w:pPr>
        <w:pStyle w:val="ac"/>
        <w:rPr>
          <w:b/>
          <w:szCs w:val="30"/>
        </w:rPr>
      </w:pPr>
      <w:r>
        <w:rPr>
          <w:b/>
          <w:szCs w:val="30"/>
        </w:rPr>
        <w:t>Регламент А. Тип и подтипы производственных зон</w:t>
      </w:r>
    </w:p>
    <w:p>
      <w:pPr>
        <w:pStyle w:val="ac"/>
      </w:pPr>
      <w:r>
        <w:t>Вид зоны – производственная.</w:t>
      </w:r>
    </w:p>
    <w:p>
      <w:pPr>
        <w:pStyle w:val="ac"/>
      </w:pPr>
      <w:r>
        <w:t>Тип зоны:</w:t>
      </w:r>
    </w:p>
    <w:p>
      <w:pPr>
        <w:pStyle w:val="ac"/>
      </w:pPr>
      <w:r>
        <w:t>П-23 – мест погребения;</w:t>
      </w:r>
    </w:p>
    <w:p>
      <w:pPr>
        <w:pStyle w:val="ac"/>
      </w:pPr>
      <w:r>
        <w:t>Коммунальный тип зоны производственной застройки мест погребения (П-2.3) включает территории существующих мест погребения, допускается к размещению:</w:t>
      </w:r>
    </w:p>
    <w:p>
      <w:pPr>
        <w:pStyle w:val="ac"/>
      </w:pPr>
      <w:r>
        <w:t>места погребения;</w:t>
      </w:r>
    </w:p>
    <w:p>
      <w:pPr>
        <w:pStyle w:val="ac"/>
      </w:pPr>
      <w:r>
        <w:t>объекты сопутствующего обслуживания (в том числе культовые объекты);</w:t>
      </w:r>
    </w:p>
    <w:p>
      <w:pPr>
        <w:pStyle w:val="ac"/>
      </w:pPr>
      <w:r>
        <w:t>зеленые насаждения ограниченного пользования;</w:t>
      </w:r>
    </w:p>
    <w:p>
      <w:pPr>
        <w:pStyle w:val="ac"/>
      </w:pPr>
      <w:r>
        <w:t>объекты транспортной инфраструктуры;</w:t>
      </w:r>
    </w:p>
    <w:p>
      <w:pPr>
        <w:pStyle w:val="ac"/>
      </w:pPr>
      <w:r>
        <w:t>объекты инженерной инфраструктуры и др.</w:t>
      </w:r>
    </w:p>
    <w:p>
      <w:pPr>
        <w:ind w:firstLine="709"/>
        <w:jc w:val="both"/>
        <w:rPr>
          <w:sz w:val="30"/>
          <w:szCs w:val="21"/>
          <w:lang w:val="x-none"/>
        </w:rPr>
      </w:pPr>
    </w:p>
    <w:p>
      <w:pPr>
        <w:pStyle w:val="32"/>
      </w:pPr>
      <w:bookmarkStart w:id="48" w:name="_Toc65504305"/>
      <w:bookmarkStart w:id="49" w:name="_Toc116469711"/>
      <w:bookmarkStart w:id="50" w:name="_Toc121921966"/>
      <w:r>
        <w:rPr>
          <w:lang w:val="ru-RU"/>
        </w:rPr>
        <w:t>10</w:t>
      </w:r>
      <w:r>
        <w:t>.4. Регламенты функционального использования территорий в рекреационных зонах</w:t>
      </w:r>
      <w:bookmarkEnd w:id="48"/>
      <w:bookmarkEnd w:id="49"/>
      <w:bookmarkEnd w:id="50"/>
    </w:p>
    <w:p>
      <w:pPr>
        <w:pStyle w:val="ac"/>
        <w:rPr>
          <w:rFonts w:eastAsia="Calibri"/>
          <w:b/>
        </w:rPr>
      </w:pPr>
      <w:r>
        <w:rPr>
          <w:rFonts w:eastAsia="Calibri"/>
          <w:b/>
        </w:rPr>
        <w:t xml:space="preserve">Регламент А. Подтипы рекреационной зоны </w:t>
      </w:r>
    </w:p>
    <w:p>
      <w:pPr>
        <w:pStyle w:val="ac"/>
        <w:rPr>
          <w:rFonts w:eastAsia="Calibri"/>
        </w:rPr>
      </w:pPr>
      <w:r>
        <w:rPr>
          <w:rFonts w:eastAsia="Calibri"/>
        </w:rPr>
        <w:t xml:space="preserve">В соответствии с Законом Республики Беларусь от 5 июля 2004 г. N 300-З «Об архитектурной, градостроительной и строительной деятельности в Республике Беларусь», рекреационные зоны − территории, предназначенные для организации мест отдыха населения и включающие в себя парки, городские леса, лесопарки, пляжи и иные объекты отдыха и туризма, территории для </w:t>
      </w:r>
      <w:proofErr w:type="spellStart"/>
      <w:r>
        <w:rPr>
          <w:rFonts w:eastAsia="Calibri"/>
        </w:rPr>
        <w:t>велодвижения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велоинфраструктуры</w:t>
      </w:r>
      <w:proofErr w:type="spellEnd"/>
      <w:r>
        <w:rPr>
          <w:rFonts w:eastAsia="Calibri"/>
        </w:rPr>
        <w:t>.</w:t>
      </w:r>
    </w:p>
    <w:p>
      <w:pPr>
        <w:pStyle w:val="ac"/>
        <w:rPr>
          <w:rFonts w:eastAsia="Calibri"/>
        </w:rPr>
      </w:pPr>
      <w:r>
        <w:rPr>
          <w:rFonts w:eastAsia="Calibri"/>
        </w:rPr>
        <w:t xml:space="preserve">В соответствии с настоящим проектом в состав рекреационной функциональной зоны (Р) входят озелененные территории общего пользования – общедоступные благоустроенные озелененные территории – парки, скверы, бульвары, зоны отдыха у воды, природные парки, образующие основу системы озелененных территорий: </w:t>
      </w:r>
    </w:p>
    <w:p>
      <w:pPr>
        <w:pStyle w:val="ac"/>
        <w:rPr>
          <w:lang w:val="ru-RU"/>
        </w:rPr>
      </w:pPr>
      <w:r>
        <w:rPr>
          <w:lang w:val="ru-RU"/>
        </w:rPr>
        <w:lastRenderedPageBreak/>
        <w:t>Р-1 – озелененные территории общего пользования с высокими и средними рекреационными нагрузками (скверы);</w:t>
      </w:r>
    </w:p>
    <w:p>
      <w:pPr>
        <w:pStyle w:val="ac"/>
        <w:rPr>
          <w:lang w:val="ru-RU"/>
        </w:rPr>
      </w:pPr>
      <w:r>
        <w:rPr>
          <w:lang w:val="ru-RU"/>
        </w:rPr>
        <w:t>Р-2 – озелененные территории общего пользования с низкими рекреационными нагрузками (природный парк).</w:t>
      </w:r>
    </w:p>
    <w:p>
      <w:pPr>
        <w:pStyle w:val="ac"/>
        <w:rPr>
          <w:rFonts w:eastAsia="Calibri"/>
        </w:rPr>
      </w:pPr>
      <w:r>
        <w:rPr>
          <w:rFonts w:eastAsia="Calibri"/>
        </w:rPr>
        <w:t>Отнесение озелененной территории к рекреационной зоне устанавливается при условии наличия или размещения рекреационных функций соответствующего типа не менее 50 процентов ее площади.</w:t>
      </w:r>
    </w:p>
    <w:p>
      <w:pPr>
        <w:pStyle w:val="ac"/>
        <w:rPr>
          <w:rFonts w:eastAsia="Calibri"/>
        </w:rPr>
      </w:pPr>
      <w:r>
        <w:rPr>
          <w:rFonts w:eastAsia="Calibri"/>
        </w:rPr>
        <w:t xml:space="preserve">Осуществление хозяйственной и иной деятельности на рекреационных территориях регулируется Законом Республики Беларусь «О растительном мире» и регламентами Генерального плана. </w:t>
      </w:r>
    </w:p>
    <w:p>
      <w:pPr>
        <w:pStyle w:val="ac"/>
        <w:rPr>
          <w:rFonts w:eastAsia="Calibri"/>
        </w:rPr>
      </w:pPr>
      <w:r>
        <w:rPr>
          <w:rFonts w:eastAsia="Calibri"/>
        </w:rPr>
        <w:t>На рекреационных территориях не допускаются строительство и расширение действующих промышленных, коммунальных и складских объектов, непосредственно не связанных с эксплуатацией объектов рекреационного и оздоровительного назначения, а также запрещается застройка жилыми домами, за исключением случаев, предусмотренных градостроительной документацией.</w:t>
      </w:r>
    </w:p>
    <w:p>
      <w:pPr>
        <w:pStyle w:val="ac"/>
        <w:rPr>
          <w:rFonts w:eastAsia="Calibri"/>
        </w:rPr>
      </w:pPr>
      <w:r>
        <w:rPr>
          <w:rFonts w:eastAsia="Calibri"/>
        </w:rPr>
        <w:t>В рекреационных зонах допускается сохранение ранее освоенных территорий другого типа (общественной и усадебной жилой застройки, инженерно-транспортных коммуникаций и специального назначения). Параметры реконструкции таких территорий устанавливаются стадией «Детальный план», «Архитектурный проект», или «Строительный проект» по заданию на проектирование.</w:t>
      </w:r>
    </w:p>
    <w:p>
      <w:pPr>
        <w:pStyle w:val="ac"/>
        <w:rPr>
          <w:rFonts w:eastAsia="Calibri"/>
        </w:rPr>
      </w:pPr>
      <w:r>
        <w:rPr>
          <w:rFonts w:eastAsia="Calibri"/>
        </w:rPr>
        <w:t>На землях сторонних пользователей в рекреационных зонах с регламентом «сохранение существующего использования» в границах участков допускается:</w:t>
      </w:r>
    </w:p>
    <w:p>
      <w:pPr>
        <w:pStyle w:val="ac"/>
        <w:rPr>
          <w:rFonts w:eastAsia="Calibri"/>
        </w:rPr>
      </w:pPr>
      <w:r>
        <w:rPr>
          <w:rFonts w:eastAsia="Calibri"/>
        </w:rPr>
        <w:t>реконструкция существующих зданий, сооружений и объектов инженерной и транспортной инфраструктуры;</w:t>
      </w:r>
    </w:p>
    <w:p>
      <w:pPr>
        <w:pStyle w:val="ac"/>
        <w:rPr>
          <w:rFonts w:eastAsia="Calibri"/>
        </w:rPr>
      </w:pPr>
      <w:r>
        <w:rPr>
          <w:rFonts w:eastAsia="Calibri"/>
        </w:rPr>
        <w:t>новое строительство в объеме, необходимом для безопасного функционирования, благоустройства и озеленения территории.</w:t>
      </w:r>
    </w:p>
    <w:p>
      <w:pPr>
        <w:pStyle w:val="ac"/>
        <w:rPr>
          <w:b/>
        </w:rPr>
      </w:pPr>
    </w:p>
    <w:p>
      <w:pPr>
        <w:pStyle w:val="32"/>
        <w:rPr>
          <w:w w:val="105"/>
        </w:rPr>
      </w:pPr>
      <w:bookmarkStart w:id="51" w:name="_Toc116469712"/>
      <w:bookmarkStart w:id="52" w:name="_Toc121921967"/>
      <w:r>
        <w:rPr>
          <w:w w:val="105"/>
          <w:lang w:val="ru-RU"/>
        </w:rPr>
        <w:t>10</w:t>
      </w:r>
      <w:r>
        <w:rPr>
          <w:w w:val="105"/>
        </w:rPr>
        <w:t>.5. Регламенты функционального использования территорий в ландшафтных зонах специального назначения</w:t>
      </w:r>
      <w:bookmarkEnd w:id="51"/>
      <w:bookmarkEnd w:id="52"/>
    </w:p>
    <w:p>
      <w:pPr>
        <w:pStyle w:val="ac"/>
        <w:rPr>
          <w:b/>
        </w:rPr>
      </w:pPr>
      <w:r>
        <w:rPr>
          <w:b/>
        </w:rPr>
        <w:t xml:space="preserve">Регламент А. Подтипы ландшафтной зоны специального назначения </w:t>
      </w:r>
    </w:p>
    <w:p>
      <w:pPr>
        <w:pStyle w:val="ac"/>
        <w:rPr>
          <w:rFonts w:eastAsia="Calibri"/>
        </w:rPr>
      </w:pPr>
      <w:r>
        <w:rPr>
          <w:rFonts w:eastAsia="Calibri"/>
        </w:rPr>
        <w:t xml:space="preserve">В соответствии с настоящим проектом в состав </w:t>
      </w:r>
      <w:r>
        <w:t xml:space="preserve">ландшафтной зоны специального назначения </w:t>
      </w:r>
      <w:r>
        <w:rPr>
          <w:rFonts w:eastAsia="Calibri"/>
        </w:rPr>
        <w:t xml:space="preserve">(Л) вошли озелененные территории специального назначения, предназначенные для выполнения преимущественно санитарно-гигиенических, инженерно-технических или других функций. </w:t>
      </w:r>
    </w:p>
    <w:p>
      <w:pPr>
        <w:pStyle w:val="ac"/>
        <w:rPr>
          <w:rFonts w:eastAsia="Calibri"/>
          <w:szCs w:val="28"/>
        </w:rPr>
      </w:pPr>
      <w:r>
        <w:rPr>
          <w:rFonts w:eastAsia="Calibri"/>
          <w:szCs w:val="28"/>
        </w:rPr>
        <w:t>В составе функциональной зоны выделяются два подтипа:</w:t>
      </w:r>
    </w:p>
    <w:p>
      <w:pPr>
        <w:pStyle w:val="ac"/>
      </w:pPr>
      <w:r>
        <w:rPr>
          <w:lang w:val="ru-RU"/>
        </w:rPr>
        <w:t xml:space="preserve">Л-1 – </w:t>
      </w:r>
      <w:r>
        <w:t>озелененные территории в границах санитарно-защитных зон, санитарных разрывов и инженерных коридоров.</w:t>
      </w:r>
    </w:p>
    <w:p>
      <w:pPr>
        <w:pStyle w:val="ac"/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В состав прочих озелененных территорий специального назначения включены придорожные полосы древесной растительности, не входящие в границы красных линий.</w:t>
      </w:r>
    </w:p>
    <w:p>
      <w:pPr>
        <w:pStyle w:val="ac"/>
        <w:rPr>
          <w:rFonts w:eastAsia="Calibri"/>
        </w:rPr>
      </w:pPr>
      <w:r>
        <w:rPr>
          <w:rFonts w:eastAsia="Calibri"/>
        </w:rPr>
        <w:lastRenderedPageBreak/>
        <w:t xml:space="preserve">Насаждения СЗЗ представлены озелененными территориями в границах СЗЗ и санитарных разрывов, формируются на основе существующих насаждений и вновь создаваемых с возможной реконструкцией существующих. Осуществление хозяйственной и иной деятельности в ландшафтной зоне специального назначения регулируется Законом Республики Беларусь «О растительном мире» и регламентами Детального плана. </w:t>
      </w:r>
    </w:p>
    <w:p>
      <w:pPr>
        <w:pStyle w:val="ac"/>
        <w:rPr>
          <w:rFonts w:eastAsia="Calibri"/>
        </w:rPr>
      </w:pPr>
      <w:r>
        <w:t xml:space="preserve">Процент </w:t>
      </w:r>
      <w:proofErr w:type="spellStart"/>
      <w:r>
        <w:t>озелененности</w:t>
      </w:r>
      <w:proofErr w:type="spellEnd"/>
      <w:r>
        <w:t xml:space="preserve"> ландшафтной функциональной зоны специального назначения должен составлять не менее 50%.</w:t>
      </w:r>
    </w:p>
    <w:p>
      <w:pPr>
        <w:pStyle w:val="ac"/>
        <w:rPr>
          <w:rFonts w:eastAsia="Calibri"/>
        </w:rPr>
      </w:pPr>
      <w:r>
        <w:rPr>
          <w:rFonts w:eastAsia="Calibri"/>
        </w:rPr>
        <w:t>В ландшафтной зоне специального назначения допускается сохранение ранее освоенных территорий другого типа (общественной и усадебной жилой застройки, инженерно-транспортных коммуникаций и специального назначения).</w:t>
      </w:r>
    </w:p>
    <w:p>
      <w:pPr>
        <w:pStyle w:val="ac"/>
        <w:rPr>
          <w:rFonts w:eastAsiaTheme="minorHAnsi" w:cstheme="minorBidi"/>
          <w:color w:val="000000"/>
          <w:szCs w:val="28"/>
          <w:lang w:val="ru-RU" w:eastAsia="x-none"/>
        </w:rPr>
      </w:pPr>
      <w:r>
        <w:rPr>
          <w:rFonts w:eastAsiaTheme="minorHAnsi" w:cstheme="minorBidi"/>
          <w:color w:val="000000"/>
          <w:szCs w:val="28"/>
          <w:lang w:val="ru-RU" w:eastAsia="x-none"/>
        </w:rPr>
        <w:t>В случае установления расчетной СЗЗ или ликвидации СЗЗ в связи с выносом производственных и коммунально-складских объектов, допускается изменение функциональной зоны Л-1 на Р-1 или Р-2. При изменении функционального зонирования на рассматриваемые территории будет распространятся регламенты, установленные для функциональных зон Р-1 или Р-2.</w:t>
      </w:r>
    </w:p>
    <w:p>
      <w:pPr>
        <w:pStyle w:val="ac"/>
        <w:rPr>
          <w:rFonts w:eastAsiaTheme="minorHAnsi" w:cstheme="minorBidi"/>
          <w:color w:val="000000"/>
          <w:szCs w:val="28"/>
          <w:lang w:val="ru-RU" w:eastAsia="x-none"/>
        </w:rPr>
      </w:pPr>
    </w:p>
    <w:p>
      <w:pPr>
        <w:pStyle w:val="2"/>
        <w:rPr>
          <w:szCs w:val="30"/>
          <w:lang w:val="ru-RU"/>
        </w:rPr>
      </w:pPr>
      <w:bookmarkStart w:id="53" w:name="_Toc116469713"/>
      <w:bookmarkStart w:id="54" w:name="_Toc121921968"/>
      <w:r>
        <w:rPr>
          <w:szCs w:val="30"/>
          <w:lang w:val="ru-RU"/>
        </w:rPr>
        <w:t>11</w:t>
      </w:r>
      <w:r>
        <w:rPr>
          <w:szCs w:val="30"/>
        </w:rPr>
        <w:t xml:space="preserve">. </w:t>
      </w:r>
      <w:r>
        <w:rPr>
          <w:szCs w:val="30"/>
          <w:lang w:val="ru-RU"/>
        </w:rPr>
        <w:t>Регулируемые (планировочные) зоны</w:t>
      </w:r>
      <w:bookmarkEnd w:id="53"/>
      <w:bookmarkEnd w:id="54"/>
    </w:p>
    <w:p>
      <w:pPr>
        <w:pStyle w:val="ac"/>
        <w:rPr>
          <w:w w:val="105"/>
          <w:szCs w:val="30"/>
        </w:rPr>
      </w:pPr>
      <w:bookmarkStart w:id="55" w:name="_Toc116469714"/>
      <w:r>
        <w:rPr>
          <w:w w:val="105"/>
          <w:szCs w:val="30"/>
        </w:rPr>
        <w:t xml:space="preserve">В Генеральном плане в пределах перспективной черты </w:t>
      </w:r>
      <w:r>
        <w:rPr>
          <w:szCs w:val="30"/>
          <w:lang w:val="ru-RU"/>
        </w:rPr>
        <w:t>д. Подлесье-Каменецкое и д. </w:t>
      </w:r>
      <w:proofErr w:type="spellStart"/>
      <w:r>
        <w:rPr>
          <w:szCs w:val="30"/>
          <w:lang w:val="ru-RU"/>
        </w:rPr>
        <w:t>Заслучно</w:t>
      </w:r>
      <w:proofErr w:type="spellEnd"/>
      <w:r>
        <w:rPr>
          <w:w w:val="105"/>
          <w:szCs w:val="30"/>
        </w:rPr>
        <w:t xml:space="preserve"> выделены следующие виды </w:t>
      </w:r>
      <w:r>
        <w:rPr>
          <w:b/>
          <w:bCs/>
          <w:w w:val="105"/>
          <w:szCs w:val="30"/>
        </w:rPr>
        <w:t>регулируемых (планировочных) зон</w:t>
      </w:r>
      <w:r>
        <w:rPr>
          <w:w w:val="105"/>
          <w:szCs w:val="30"/>
        </w:rPr>
        <w:t>:</w:t>
      </w:r>
    </w:p>
    <w:p>
      <w:pPr>
        <w:pStyle w:val="ac"/>
        <w:ind w:firstLine="708"/>
        <w:rPr>
          <w:lang w:val="ru-RU"/>
        </w:rPr>
      </w:pPr>
      <w:r>
        <w:rPr>
          <w:b/>
          <w:bCs/>
          <w:lang w:val="ru-RU"/>
        </w:rPr>
        <w:t>Охраны и защиты транспортных и инженерных сооружений и коммуникаций</w:t>
      </w:r>
      <w:r>
        <w:rPr>
          <w:lang w:val="ru-RU"/>
        </w:rPr>
        <w:t xml:space="preserve"> – территория, в границах которой устанавливается специальный (особый) режим хозяйственной и иной деятельности;</w:t>
      </w:r>
    </w:p>
    <w:p>
      <w:pPr>
        <w:pStyle w:val="ac"/>
        <w:ind w:firstLine="708"/>
        <w:rPr>
          <w:lang w:val="ru-RU"/>
        </w:rPr>
      </w:pPr>
      <w:r>
        <w:rPr>
          <w:b/>
          <w:bCs/>
          <w:lang w:val="ru-RU"/>
        </w:rPr>
        <w:t>Охраны окружающей среды</w:t>
      </w:r>
      <w:r>
        <w:rPr>
          <w:lang w:val="ru-RU"/>
        </w:rPr>
        <w:t xml:space="preserve"> – территория, в границах которой устанавливается специальный (особый) режим хозяйственной и иной деятельности на основании санитарно-гигиенических и природоохранных требований законодательства по охране окружающей среды и рациональному использованию природных ресурсов, санитарно-эпидемиологическому благополучию населения с целью охраны природных комплексов (экосистем) и человека;</w:t>
      </w:r>
    </w:p>
    <w:p>
      <w:pPr>
        <w:pStyle w:val="ac"/>
        <w:ind w:firstLine="708"/>
        <w:rPr>
          <w:lang w:val="ru-RU"/>
        </w:rPr>
      </w:pPr>
      <w:r>
        <w:rPr>
          <w:b/>
          <w:bCs/>
          <w:lang w:val="ru-RU"/>
        </w:rPr>
        <w:t xml:space="preserve">Неблагоприятных условий строительства </w:t>
      </w:r>
      <w:r>
        <w:rPr>
          <w:lang w:val="ru-RU"/>
        </w:rPr>
        <w:t>– территория, в границах которой устанавливаются дополнительные требования по реализации строительной деятельности;</w:t>
      </w:r>
    </w:p>
    <w:p>
      <w:pPr>
        <w:pStyle w:val="ac"/>
        <w:ind w:firstLine="708"/>
        <w:rPr>
          <w:lang w:val="ru-RU"/>
        </w:rPr>
      </w:pPr>
      <w:r>
        <w:rPr>
          <w:b/>
          <w:lang w:val="ru-RU"/>
        </w:rPr>
        <w:t>Территории перспективного освоения</w:t>
      </w:r>
      <w:r>
        <w:rPr>
          <w:lang w:val="ru-RU"/>
        </w:rPr>
        <w:t xml:space="preserve"> – территории, освоение которых предусмотрено за расчетный срок. Освоение на расчетный срок возможно при соответствующем обосновании необходимости этапного освоения, разработка градостроительного проекта детального планирования для данных территорий является обязательной.</w:t>
      </w:r>
    </w:p>
    <w:p>
      <w:pPr>
        <w:pStyle w:val="ac"/>
        <w:keepNext/>
        <w:rPr>
          <w:szCs w:val="28"/>
        </w:rPr>
      </w:pPr>
      <w:r>
        <w:rPr>
          <w:szCs w:val="28"/>
        </w:rPr>
        <w:lastRenderedPageBreak/>
        <w:t xml:space="preserve">Типология </w:t>
      </w:r>
      <w:r>
        <w:rPr>
          <w:szCs w:val="28"/>
          <w:lang w:val="ru-RU"/>
        </w:rPr>
        <w:t xml:space="preserve">регулируемых (планировочных) </w:t>
      </w:r>
      <w:r>
        <w:rPr>
          <w:szCs w:val="28"/>
        </w:rPr>
        <w:t>зон Ге</w:t>
      </w:r>
      <w:r>
        <w:rPr>
          <w:szCs w:val="28"/>
          <w:lang w:val="ru-RU"/>
        </w:rPr>
        <w:t xml:space="preserve">нерального плана </w:t>
      </w:r>
      <w:r>
        <w:rPr>
          <w:szCs w:val="28"/>
        </w:rPr>
        <w:t>принята в соответствии с таблицей:</w:t>
      </w:r>
    </w:p>
    <w:p>
      <w:pPr>
        <w:pStyle w:val="ac"/>
        <w:keepNext/>
        <w:jc w:val="center"/>
        <w:rPr>
          <w:b/>
        </w:rPr>
      </w:pPr>
      <w:r>
        <w:rPr>
          <w:b/>
        </w:rPr>
        <w:t>Типология регулиру</w:t>
      </w:r>
      <w:r>
        <w:rPr>
          <w:b/>
          <w:lang w:val="ru-RU"/>
        </w:rPr>
        <w:t>емых</w:t>
      </w:r>
      <w:r>
        <w:rPr>
          <w:b/>
        </w:rPr>
        <w:t xml:space="preserve"> (</w:t>
      </w:r>
      <w:r>
        <w:rPr>
          <w:b/>
          <w:lang w:val="ru-RU"/>
        </w:rPr>
        <w:t>планировочных</w:t>
      </w:r>
      <w:r>
        <w:rPr>
          <w:b/>
        </w:rPr>
        <w:t>) зон</w:t>
      </w:r>
    </w:p>
    <w:tbl>
      <w:tblPr>
        <w:tblStyle w:val="15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2828"/>
      </w:tblGrid>
      <w:tr>
        <w:trPr>
          <w:cantSplit/>
          <w:trHeight w:val="4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lang w:val="x-none"/>
              </w:rPr>
            </w:pPr>
            <w:r>
              <w:rPr>
                <w:b/>
                <w:lang w:val="x-none"/>
              </w:rPr>
              <w:t xml:space="preserve">ВИД ЗОНЫ 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lang w:val="x-none"/>
              </w:rPr>
            </w:pPr>
            <w:r>
              <w:rPr>
                <w:b/>
                <w:lang w:val="x-none"/>
              </w:rPr>
              <w:t>ТИП ЗОНЫ</w:t>
            </w:r>
          </w:p>
        </w:tc>
      </w:tr>
      <w:tr>
        <w:trPr>
          <w:trHeight w:val="10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ОХРАНЫ И ЗАЩИТЫ ТРАНСПОРТНЫХ И ИНЖЕНЕРНЫХ СООРУЖЕНИЙ И КОММУНИКАЦИЙ</w:t>
            </w:r>
          </w:p>
        </w:tc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lang w:val="x-none"/>
              </w:rPr>
            </w:pPr>
          </w:p>
          <w:p>
            <w:pPr>
              <w:contextualSpacing/>
              <w:jc w:val="center"/>
            </w:pPr>
            <w:r>
              <w:t>–</w:t>
            </w:r>
          </w:p>
        </w:tc>
      </w:tr>
      <w:tr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ОХРАНЫ ОКРУЖАЮЩЕЙ СРЕДЫ</w:t>
            </w:r>
          </w:p>
        </w:tc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</w:pPr>
            <w:r>
              <w:t>–</w:t>
            </w:r>
          </w:p>
        </w:tc>
      </w:tr>
      <w:tr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НЕБЛАГОПРИЯТНЫХ УСЛОВИЙ СТРОИТЕЛЬСТВА</w:t>
            </w:r>
          </w:p>
        </w:tc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</w:pPr>
            <w:r>
              <w:t>–</w:t>
            </w:r>
          </w:p>
        </w:tc>
      </w:tr>
      <w:tr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ТЕРРИТОРИИ ПЕРСПЕКТИВНОГО ОСВОЕНИЯ</w:t>
            </w:r>
          </w:p>
          <w:p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(ПО)</w:t>
            </w:r>
          </w:p>
        </w:tc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</w:pPr>
            <w:r>
              <w:t>–</w:t>
            </w:r>
          </w:p>
        </w:tc>
      </w:tr>
    </w:tbl>
    <w:p>
      <w:pPr>
        <w:pStyle w:val="ac"/>
        <w:ind w:firstLine="708"/>
        <w:rPr>
          <w:lang w:val="ru-RU"/>
        </w:rPr>
      </w:pPr>
    </w:p>
    <w:p>
      <w:pPr>
        <w:pStyle w:val="4"/>
        <w:rPr>
          <w:lang w:val="ru-RU"/>
        </w:rPr>
      </w:pPr>
      <w:bookmarkStart w:id="56" w:name="_Toc121905222"/>
      <w:bookmarkStart w:id="57" w:name="_Toc121211473"/>
      <w:r>
        <w:t xml:space="preserve">4.4.1. </w:t>
      </w:r>
      <w:bookmarkEnd w:id="56"/>
      <w:r>
        <w:rPr>
          <w:lang w:val="ru-RU"/>
        </w:rPr>
        <w:t>Экологические регламенты</w:t>
      </w:r>
    </w:p>
    <w:p>
      <w:pPr>
        <w:pStyle w:val="ac"/>
      </w:pPr>
      <w:r>
        <w:t>Регулирующая зона – часть территории, на которой проявляют свое действие различные факторы, влияющие на возможный вид использования территории, параметры застройки и условия осуществления архитектурно-градостроительной деятельности. Регулирующие зоны определяют ареалы действия различных факторов — планировочных ограничений, влияющих на возможный вид и градостроительные регламенты использования территории.</w:t>
      </w:r>
    </w:p>
    <w:p>
      <w:pPr>
        <w:pStyle w:val="ac"/>
      </w:pPr>
      <w:r>
        <w:rPr>
          <w:rFonts w:eastAsiaTheme="minorHAnsi"/>
        </w:rPr>
        <w:t xml:space="preserve">Основными градостроительными планировочными ограничениями освоения территории </w:t>
      </w:r>
      <w:proofErr w:type="spellStart"/>
      <w:r>
        <w:rPr>
          <w:rFonts w:eastAsiaTheme="minorHAnsi"/>
        </w:rPr>
        <w:t>д.Подлесье</w:t>
      </w:r>
      <w:proofErr w:type="spellEnd"/>
      <w:r>
        <w:rPr>
          <w:rFonts w:eastAsiaTheme="minorHAnsi"/>
        </w:rPr>
        <w:t>-Каменецкое являются: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>природные территории, подлежащие специальной охране;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>санитарно-защитные зоны и санитарные разрывы организаций, сооружений и иных объектов, оказывающих воздействие на здоровье человека и окружающую среду;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>контуры месторождений полезных ископаемых.</w:t>
      </w:r>
    </w:p>
    <w:p>
      <w:pPr>
        <w:pStyle w:val="ac"/>
        <w:rPr>
          <w:rFonts w:eastAsiaTheme="minorHAnsi"/>
        </w:rPr>
      </w:pPr>
      <w:r>
        <w:t>Регулирующие зоны, отличаются от функциональных зон тем, что физически не являются базисом и целью развития города, не могут приватизироваться и быть объектом недвижимости, но выполняют задачу управления функциональными зонами и являются дополнительным обосновывающим фактором для основных регламентов застройки.</w:t>
      </w:r>
    </w:p>
    <w:p>
      <w:pPr>
        <w:pStyle w:val="ac"/>
      </w:pPr>
      <w:r>
        <w:t>Зоны природных территорий, подлежащих специальной охране, такие как парки, скверы и бульвары, попадают одновременно в обе классификации и функциональных, и регулирующих зон.</w:t>
      </w:r>
    </w:p>
    <w:p>
      <w:pPr>
        <w:pStyle w:val="ac"/>
      </w:pPr>
      <w:r>
        <w:t xml:space="preserve">Природоохранные и санитарно-защитные зоны приняты в соответствии с требованиями законодательства Республики Беларусь, техническими нормативными правовыми актами. Планировочные ограничения вынесены на чертежи ГМ-2 «Опорный план». </w:t>
      </w:r>
    </w:p>
    <w:p>
      <w:pPr>
        <w:pStyle w:val="ac"/>
      </w:pPr>
      <w:r>
        <w:rPr>
          <w:rFonts w:eastAsiaTheme="minorHAnsi"/>
        </w:rPr>
        <w:t>К природным территориям, подлежащим специальной охране, в границах городской черты относятся:</w:t>
      </w:r>
    </w:p>
    <w:p>
      <w:pPr>
        <w:pStyle w:val="ac"/>
        <w:rPr>
          <w:rFonts w:eastAsiaTheme="minorHAnsi"/>
        </w:rPr>
      </w:pPr>
      <w:proofErr w:type="spellStart"/>
      <w:r>
        <w:rPr>
          <w:rFonts w:eastAsiaTheme="minorHAnsi"/>
        </w:rPr>
        <w:t>водоохранные</w:t>
      </w:r>
      <w:proofErr w:type="spellEnd"/>
      <w:r>
        <w:rPr>
          <w:rFonts w:eastAsiaTheme="minorHAnsi"/>
        </w:rPr>
        <w:t xml:space="preserve"> зоны и прибрежные полосы рек и водоемов;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>рекреационно-оздоровительные леса</w:t>
      </w:r>
    </w:p>
    <w:p>
      <w:pPr>
        <w:pStyle w:val="ac"/>
        <w:rPr>
          <w:rFonts w:eastAsiaTheme="minorHAnsi"/>
        </w:rPr>
      </w:pPr>
      <w:r>
        <w:lastRenderedPageBreak/>
        <w:t xml:space="preserve">Озелененные территорий общего пользования (парки, скверы, бульвар, </w:t>
      </w:r>
      <w:proofErr w:type="spellStart"/>
      <w:r>
        <w:t>лугопарк</w:t>
      </w:r>
      <w:proofErr w:type="spellEnd"/>
      <w:r>
        <w:t>) выделены в отдельную функциональную зону – рекреационную.</w:t>
      </w:r>
    </w:p>
    <w:p>
      <w:pPr>
        <w:pStyle w:val="ac"/>
      </w:pPr>
      <w:r>
        <w:t>В соответствии с законодательством Республики Беларусь в границах природных территорий, подлежащих специальной охране, установлены ограничения и запреты на осуществление отдельных видов хозяйственной и иной деятельности. Указанные ограничения и запреты учтены при разработке генерального плана.</w:t>
      </w:r>
    </w:p>
    <w:p>
      <w:pPr>
        <w:pStyle w:val="ac"/>
      </w:pPr>
      <w:r>
        <w:rPr>
          <w:rFonts w:eastAsiaTheme="minorHAnsi"/>
        </w:rPr>
        <w:t xml:space="preserve">Парки, скверы </w:t>
      </w:r>
      <w:proofErr w:type="spellStart"/>
      <w:r>
        <w:rPr>
          <w:rFonts w:eastAsiaTheme="minorHAnsi"/>
        </w:rPr>
        <w:t>д.Подлесье</w:t>
      </w:r>
      <w:proofErr w:type="spellEnd"/>
      <w:r>
        <w:rPr>
          <w:rFonts w:eastAsiaTheme="minorHAnsi"/>
        </w:rPr>
        <w:t xml:space="preserve">-Каменецкое по состоянию на 01.01.20122 г. </w:t>
      </w:r>
      <w:proofErr w:type="spellStart"/>
      <w:r>
        <w:t>отсутсвтвуют</w:t>
      </w:r>
      <w:proofErr w:type="spellEnd"/>
      <w:r>
        <w:t xml:space="preserve">. </w:t>
      </w:r>
    </w:p>
    <w:p>
      <w:pPr>
        <w:pStyle w:val="ac"/>
        <w:rPr>
          <w:rFonts w:eastAsia="Calibri"/>
        </w:rPr>
      </w:pPr>
      <w:r>
        <w:t>Для обеспечения существующей и перспективной численности населения насаждениями общего пользования необходимо сохранить существующую озелененную территорию, а также генеральным</w:t>
      </w:r>
      <w:r>
        <w:rPr>
          <w:rFonts w:eastAsiaTheme="minorHAnsi"/>
        </w:rPr>
        <w:t xml:space="preserve"> планом предусмотрено развитие новых озелененных территорий для обеспечения нормативного значения.</w:t>
      </w:r>
    </w:p>
    <w:p>
      <w:pPr>
        <w:pStyle w:val="ac"/>
        <w:rPr>
          <w:rFonts w:eastAsiaTheme="minorHAnsi"/>
        </w:rPr>
      </w:pPr>
      <w:r>
        <w:rPr>
          <w:rFonts w:eastAsiaTheme="minorHAnsi"/>
        </w:rPr>
        <w:t>Осуществление хозяйственной и иной деятельности в границах парков и скверов регулируется Законом Республики Беларусь «О растительном мире».</w:t>
      </w:r>
    </w:p>
    <w:p>
      <w:pPr>
        <w:pStyle w:val="ac"/>
        <w:rPr>
          <w:rFonts w:eastAsiaTheme="minorHAnsi"/>
        </w:rPr>
      </w:pPr>
      <w:proofErr w:type="spellStart"/>
      <w:r>
        <w:rPr>
          <w:rFonts w:eastAsiaTheme="minorHAnsi"/>
        </w:rPr>
        <w:t>Водоохранные</w:t>
      </w:r>
      <w:proofErr w:type="spellEnd"/>
      <w:r>
        <w:rPr>
          <w:rFonts w:eastAsiaTheme="minorHAnsi"/>
        </w:rPr>
        <w:t xml:space="preserve"> зоны и прибрежные полосы. Для предотвращения загрязнения, засорения и истощения водных объектов, а также сохранения среды обитания объектов животного мира и произрастания объектов растительного мира на территориях, прилегающих к водным объектам, установлены </w:t>
      </w:r>
      <w:proofErr w:type="spellStart"/>
      <w:r>
        <w:rPr>
          <w:rFonts w:eastAsiaTheme="minorHAnsi"/>
        </w:rPr>
        <w:t>водоохранные</w:t>
      </w:r>
      <w:proofErr w:type="spellEnd"/>
      <w:r>
        <w:rPr>
          <w:rFonts w:eastAsiaTheme="minorHAnsi"/>
        </w:rPr>
        <w:t xml:space="preserve"> зоны и прибрежные полосы. Режим осуществления хозяйственной и иной деятельности в границах </w:t>
      </w:r>
      <w:proofErr w:type="spellStart"/>
      <w:r>
        <w:rPr>
          <w:rFonts w:eastAsiaTheme="minorHAnsi"/>
        </w:rPr>
        <w:t>водоохранных</w:t>
      </w:r>
      <w:proofErr w:type="spellEnd"/>
      <w:r>
        <w:rPr>
          <w:rFonts w:eastAsiaTheme="minorHAnsi"/>
        </w:rPr>
        <w:t xml:space="preserve"> зон и прибрежных полос водных объектов устанавливается в соответствии с требованиями Водного кодекса Республики Беларусь.</w:t>
      </w:r>
    </w:p>
    <w:p>
      <w:pPr>
        <w:pStyle w:val="ac"/>
        <w:rPr>
          <w:rFonts w:eastAsiaTheme="minorHAnsi"/>
        </w:rPr>
      </w:pPr>
      <w:r>
        <w:t xml:space="preserve">Границы </w:t>
      </w:r>
      <w:proofErr w:type="spellStart"/>
      <w:r>
        <w:t>водоохранных</w:t>
      </w:r>
      <w:proofErr w:type="spellEnd"/>
      <w:r>
        <w:t xml:space="preserve"> зон и прибрежных полос на территории </w:t>
      </w:r>
      <w:proofErr w:type="spellStart"/>
      <w:r>
        <w:t>д.Подлесье</w:t>
      </w:r>
      <w:proofErr w:type="spellEnd"/>
      <w:r>
        <w:t xml:space="preserve">-Каменецкое и прилегающей территории выделены согласно «Проекта </w:t>
      </w:r>
      <w:proofErr w:type="spellStart"/>
      <w:r>
        <w:t>водоохранной</w:t>
      </w:r>
      <w:proofErr w:type="spellEnd"/>
      <w:r>
        <w:t xml:space="preserve"> зон и прибрежных полос водных объектов Брестского района Брестской области», проект утвержден решением Брестского районного исполнительного комитета </w:t>
      </w:r>
      <w:r>
        <w:br/>
        <w:t>№ 1436 от 16.09.2020 (зарегистрировано в Национальном реестре правовых актов Республики Беларусь 20.10.2020 №9/104681).</w:t>
      </w:r>
    </w:p>
    <w:p>
      <w:pPr>
        <w:pStyle w:val="ac"/>
      </w:pPr>
      <w:r>
        <w:t xml:space="preserve">Рекреационно-оздоровительные и защитные леса. В соответствии с требованиями Лесного Кодекса Республики Беларусь (статья 16. Деление лесов на категории) для </w:t>
      </w:r>
      <w:proofErr w:type="spellStart"/>
      <w:r>
        <w:t>д.Подлесье</w:t>
      </w:r>
      <w:proofErr w:type="spellEnd"/>
      <w:r>
        <w:t>-Каменецкое необходимо выделить рекреационно-оздоровительные леса в границах полосы шириной 100 метров от границ населенного пункта.</w:t>
      </w:r>
    </w:p>
    <w:p>
      <w:pPr>
        <w:pStyle w:val="ac"/>
      </w:pPr>
      <w:r>
        <w:t>В рекреационно-оздоровительных лесах запрещается заготовка древесины в порядке проведения рубок главного пользования, заготовка живицы, заготовка второстепенных лесных ресурсов, заготовка древесных соков, выпас скота.</w:t>
      </w:r>
    </w:p>
    <w:p>
      <w:pPr>
        <w:pStyle w:val="ac"/>
      </w:pPr>
      <w:r>
        <w:rPr>
          <w:rFonts w:eastAsiaTheme="minorHAnsi"/>
        </w:rPr>
        <w:t>Санитарно-защитные зоны и санитарные разрывы организаций, сооружений и иных объектов, оказывающих воздействие на здоровье человека и окружающую среду включают:</w:t>
      </w:r>
    </w:p>
    <w:p>
      <w:pPr>
        <w:pStyle w:val="ac"/>
        <w:rPr>
          <w:rFonts w:eastAsiaTheme="minorHAnsi"/>
        </w:rPr>
      </w:pPr>
      <w:r>
        <w:lastRenderedPageBreak/>
        <w:t>минимальные расстояния от мест погребения до границ жилой застройки;</w:t>
      </w:r>
    </w:p>
    <w:p>
      <w:pPr>
        <w:pStyle w:val="ac"/>
      </w:pPr>
      <w:r>
        <w:t>охранные зоны (далее – ОЗ), объектов инженерной инфраструктуры;</w:t>
      </w:r>
    </w:p>
    <w:p>
      <w:pPr>
        <w:pStyle w:val="ac"/>
      </w:pPr>
      <w:r>
        <w:t>минимальные и нормируемые расстояния объектов и сооружений инженерной инфраструктуры;</w:t>
      </w:r>
    </w:p>
    <w:p>
      <w:pPr>
        <w:pStyle w:val="ac"/>
      </w:pPr>
      <w:r>
        <w:t>минимальные расстояния от оси автодорог до границ жилой застройки, границ садовых и дачных кооперативов, минимальные расстояния между местом погребения и границей жилой застройки, садоводческого кооператива.</w:t>
      </w:r>
    </w:p>
    <w:p>
      <w:pPr>
        <w:pStyle w:val="ac"/>
      </w:pPr>
      <w:r>
        <w:t xml:space="preserve">Санитарно-защитные зоны производственных объектов. Санитарно-гигиенические планировочные ограничения установлены в соответствии с требованиями постановления Совета Министров Республики Беларусь от 11 декабря 2019г. №847 «Об утверждении специфических санитарно-эпидемиологических требований» (далее – СЭТ) и другими техническими нормативными правовыми актами в области градостроительного планирования, архитектуры и строительства. </w:t>
      </w:r>
    </w:p>
    <w:p>
      <w:pPr>
        <w:pStyle w:val="ac"/>
      </w:pPr>
      <w:r>
        <w:rPr>
          <w:rFonts w:eastAsiaTheme="minorHAnsi"/>
        </w:rPr>
        <w:t>Требования к режиму санитарно-защитных зон и санитарных разрывов устанавливаются в соответствии с требованиями действующих санитарно-эпидемиологических требований.</w:t>
      </w:r>
    </w:p>
    <w:p>
      <w:pPr>
        <w:pStyle w:val="ac"/>
        <w:rPr>
          <w:rFonts w:eastAsiaTheme="minorHAnsi"/>
        </w:rPr>
      </w:pPr>
      <w:r>
        <w:t>Охранные зоны и санитарные разрывы воздушных линий электропередачи (ВЛ). Охранные зоны воздушных линий электропередачи устанавливаются в соответствии с требованиями ТКП 427-2012 (02230) «Правила техники безопасности при эксплуатации электроустановок». Работы в охранных зонах электрических сетей необходимо согласовывать с организациями – владельцами линий.</w:t>
      </w:r>
    </w:p>
    <w:p>
      <w:pPr>
        <w:pStyle w:val="ac"/>
      </w:pPr>
      <w:r>
        <w:t>Размер минимального расстояния между создаваемым местом погребения и границей жилой застройки, садоводческого товарищества, дачного кооператива, зоны отдыха, относящейся к природным территориям, подлежащим специальной охране, устанавливается в соответствии с требованиями Закона Республики Беларусь от 12.11.2001 №55-З (ред. от 04.01.2021) «О погребении и похоронном деле». В пределах минимальных расстояний, в том числе для действующих мест погребения, запрещается возведение жилых домов, общественных зданий и сооружений.</w:t>
      </w:r>
    </w:p>
    <w:p>
      <w:pPr>
        <w:pStyle w:val="ac"/>
        <w:rPr>
          <w:lang w:val="ru-RU"/>
        </w:rPr>
      </w:pPr>
    </w:p>
    <w:p>
      <w:pPr>
        <w:pStyle w:val="ac"/>
      </w:pPr>
    </w:p>
    <w:p>
      <w:pPr>
        <w:pStyle w:val="4"/>
      </w:pPr>
      <w:bookmarkStart w:id="58" w:name="_Toc121905223"/>
      <w:r>
        <w:t>4.4.2. Регламент по предупреждению чрезвычайных ситуаций</w:t>
      </w:r>
      <w:bookmarkEnd w:id="57"/>
      <w:bookmarkEnd w:id="58"/>
    </w:p>
    <w:p>
      <w:pPr>
        <w:pStyle w:val="ac"/>
        <w:rPr>
          <w:snapToGrid w:val="0"/>
        </w:rPr>
      </w:pPr>
      <w:r>
        <w:rPr>
          <w:snapToGrid w:val="0"/>
        </w:rPr>
        <w:t>Регламент «По предупреждению чрезвычайных ситуаций (далее – регламент) направлен на максимально возможное уменьшение риска возникновения чрезвычайных ситуаций, сохранение здоровья людей, снижение размеров вреда, причиненного окружающей среде, и материального ущерба в случае возникновения чрезвычайных ситуаций.</w:t>
      </w:r>
    </w:p>
    <w:p>
      <w:pPr>
        <w:pStyle w:val="ac"/>
      </w:pPr>
      <w:r>
        <w:t xml:space="preserve">Регламент разработаны </w:t>
      </w:r>
      <w:r>
        <w:rPr>
          <w:snapToGrid w:val="0"/>
        </w:rPr>
        <w:t>с учетом требований нормативных правовых актов в области защиты населения и территории от чрезвычайных ситуаций природного и техногенного характера, пожарной, промышленной, ядерной и радиационной безопасности и гражданской обороны.</w:t>
      </w:r>
    </w:p>
    <w:p>
      <w:pPr>
        <w:pStyle w:val="ac"/>
      </w:pPr>
      <w:r>
        <w:rPr>
          <w:snapToGrid w:val="0"/>
        </w:rPr>
        <w:lastRenderedPageBreak/>
        <w:t>Регламент определяется с учетом возникновения возможных чрезвычайных ситуаций, наличием сил и средств ликвидации чрезвычайных ситуаций на проектируемой территории. Требования регламента распространяется на размещение объектов и функциональное зонирование и</w:t>
      </w:r>
      <w:r>
        <w:t xml:space="preserve"> на обеспечение противопожарной защиты территории (таблица 4.4.2).</w:t>
      </w:r>
    </w:p>
    <w:p/>
    <w:p>
      <w:pPr>
        <w:sectPr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bookmarkEnd w:id="55"/>
    <w:p>
      <w:pPr>
        <w:rPr>
          <w:rFonts w:ascii="Calibri" w:eastAsia="Calibri" w:hAnsi="Calibri"/>
        </w:rPr>
      </w:pPr>
      <w:r>
        <w:rPr>
          <w:rFonts w:eastAsia="Calibri"/>
          <w:sz w:val="26"/>
          <w:szCs w:val="26"/>
        </w:rPr>
        <w:lastRenderedPageBreak/>
        <w:t>Таблица 4.4.2. Регламент «Мероприятия по предупреждению ЧС»</w:t>
      </w:r>
    </w:p>
    <w:tbl>
      <w:tblPr>
        <w:tblStyle w:val="af9"/>
        <w:tblW w:w="15021" w:type="dxa"/>
        <w:tblLook w:val="04A0" w:firstRow="1" w:lastRow="0" w:firstColumn="1" w:lastColumn="0" w:noHBand="0" w:noVBand="1"/>
      </w:tblPr>
      <w:tblGrid>
        <w:gridCol w:w="6374"/>
        <w:gridCol w:w="142"/>
        <w:gridCol w:w="3260"/>
        <w:gridCol w:w="5245"/>
      </w:tblGrid>
      <w:tr>
        <w:tc>
          <w:tcPr>
            <w:tcW w:w="6516" w:type="dxa"/>
            <w:gridSpan w:val="2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Требования регламента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Требования </w:t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НПА,ТНПА, СН, СП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Ограничения по регламенту</w:t>
            </w:r>
          </w:p>
        </w:tc>
      </w:tr>
      <w:tr>
        <w:tc>
          <w:tcPr>
            <w:tcW w:w="15021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Требования по ограничению размещения объектов и функциональному зонированию.</w:t>
            </w:r>
          </w:p>
        </w:tc>
      </w:tr>
      <w:tr>
        <w:tc>
          <w:tcPr>
            <w:tcW w:w="6374" w:type="dxa"/>
          </w:tcPr>
          <w:p>
            <w:pPr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bCs/>
                <w:iCs/>
                <w:snapToGrid w:val="0"/>
              </w:rPr>
              <w:t xml:space="preserve">при строительстве высоту зданий определять с учетом дислокации подразделений по чрезвычайным ситуациям и их оснащением и </w:t>
            </w:r>
            <w:r>
              <w:t>техническими характеристиками</w:t>
            </w:r>
            <w:r>
              <w:rPr>
                <w:rFonts w:eastAsia="Calibri"/>
                <w:bCs/>
                <w:iCs/>
                <w:snapToGrid w:val="0"/>
              </w:rPr>
              <w:t xml:space="preserve"> специальной пожарной аварийно-спасательной техникой </w:t>
            </w:r>
            <w:r>
              <w:t xml:space="preserve">для спасения людей с высот (пожарные </w:t>
            </w:r>
            <w:proofErr w:type="spellStart"/>
            <w:r>
              <w:t>автолестница</w:t>
            </w:r>
            <w:proofErr w:type="spellEnd"/>
            <w:r>
              <w:t>, автоподъемник)</w:t>
            </w:r>
          </w:p>
        </w:tc>
        <w:tc>
          <w:tcPr>
            <w:tcW w:w="3402" w:type="dxa"/>
            <w:gridSpan w:val="2"/>
          </w:tcPr>
          <w:p>
            <w:pPr>
              <w:rPr>
                <w:rFonts w:ascii="Calibri" w:eastAsia="Calibri" w:hAnsi="Calibri"/>
              </w:rPr>
            </w:pPr>
            <w:r>
              <w:t>п. 4.3.12. СН 3.01.03 – 2020 «Планировка и застройка населенных пунктов»</w:t>
            </w:r>
          </w:p>
        </w:tc>
        <w:tc>
          <w:tcPr>
            <w:tcW w:w="5245" w:type="dxa"/>
          </w:tcPr>
          <w:p>
            <w:pPr>
              <w:jc w:val="both"/>
              <w:rPr>
                <w:rFonts w:eastAsia="Calibri"/>
                <w:bCs/>
                <w:iCs/>
                <w:snapToGrid w:val="0"/>
              </w:rPr>
            </w:pPr>
            <w:r>
              <w:rPr>
                <w:rFonts w:eastAsia="Calibri"/>
                <w:bCs/>
                <w:iCs/>
                <w:snapToGrid w:val="0"/>
              </w:rPr>
              <w:t xml:space="preserve">в зоне обслуживания подразделения по ЧС (пожарного депо), в котором отсутствует специальная пожарная аварийно-спасательная техника для спасения людей с высот (пожарные </w:t>
            </w:r>
            <w:proofErr w:type="spellStart"/>
            <w:r>
              <w:rPr>
                <w:rFonts w:eastAsia="Calibri"/>
                <w:bCs/>
                <w:iCs/>
                <w:snapToGrid w:val="0"/>
              </w:rPr>
              <w:t>автолестница</w:t>
            </w:r>
            <w:proofErr w:type="spellEnd"/>
            <w:r>
              <w:rPr>
                <w:rFonts w:eastAsia="Calibri"/>
                <w:bCs/>
                <w:iCs/>
                <w:snapToGrid w:val="0"/>
              </w:rPr>
              <w:t xml:space="preserve"> и автоподъемник), — не более 10 м от планировочной отметки земли до подоконной части окон верхнего этажа, за исключением технического; </w:t>
            </w:r>
          </w:p>
          <w:p>
            <w:pPr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bCs/>
                <w:iCs/>
                <w:snapToGrid w:val="0"/>
              </w:rPr>
              <w:t xml:space="preserve">в зоне обслуживания подразделения по ЧС (пожарного депо), в котором имеется специальная пожарная аварийно-спасательная техника для спасения людей с высот, — не более высоты подъема имеющейся в подразделении пожарной </w:t>
            </w:r>
            <w:proofErr w:type="spellStart"/>
            <w:r>
              <w:rPr>
                <w:rFonts w:eastAsia="Calibri"/>
                <w:bCs/>
                <w:iCs/>
                <w:snapToGrid w:val="0"/>
              </w:rPr>
              <w:t>автолестницы</w:t>
            </w:r>
            <w:proofErr w:type="spellEnd"/>
            <w:r>
              <w:rPr>
                <w:rFonts w:eastAsia="Calibri"/>
                <w:bCs/>
                <w:iCs/>
                <w:snapToGrid w:val="0"/>
              </w:rPr>
              <w:t xml:space="preserve"> или автоподъемника от планировочной отметки земли до подоконной части окон верхнего этажа, за исключением технического.</w:t>
            </w:r>
          </w:p>
        </w:tc>
      </w:tr>
      <w:tr>
        <w:tc>
          <w:tcPr>
            <w:tcW w:w="6374" w:type="dxa"/>
          </w:tcPr>
          <w:p>
            <w:pPr>
              <w:jc w:val="both"/>
              <w:rPr>
                <w:rFonts w:ascii="Calibri" w:eastAsia="Calibri" w:hAnsi="Calibri"/>
              </w:rPr>
            </w:pPr>
            <w:r>
              <w:rPr>
                <w:bCs/>
                <w:iCs/>
                <w:snapToGrid w:val="0"/>
              </w:rPr>
              <w:t xml:space="preserve">осуществлять нормирование условий прокладки инженерных и технологических сетей по проектируемой территории </w:t>
            </w:r>
          </w:p>
        </w:tc>
        <w:tc>
          <w:tcPr>
            <w:tcW w:w="3402" w:type="dxa"/>
            <w:gridSpan w:val="2"/>
          </w:tcPr>
          <w:p>
            <w:pPr>
              <w:jc w:val="both"/>
              <w:rPr>
                <w:rFonts w:ascii="Calibri" w:eastAsia="Calibri" w:hAnsi="Calibri"/>
              </w:rPr>
            </w:pPr>
            <w:r>
              <w:t>п. 3.4.1. Технического регламента «Здания и сооружения, строительные материалы и изделия. Безопасность» (ТР 2009/013/BY), утвержденный постановлением Совета Министров Республики Беларусь № 1748 от 31.12.2009</w:t>
            </w:r>
          </w:p>
        </w:tc>
        <w:tc>
          <w:tcPr>
            <w:tcW w:w="5245" w:type="dxa"/>
          </w:tcPr>
          <w:p>
            <w:pPr>
              <w:rPr>
                <w:rFonts w:ascii="Calibri" w:eastAsia="Calibri" w:hAnsi="Calibri"/>
              </w:rPr>
            </w:pPr>
          </w:p>
        </w:tc>
      </w:tr>
      <w:tr>
        <w:tc>
          <w:tcPr>
            <w:tcW w:w="15021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  <w:bCs/>
                <w:iCs/>
                <w:snapToGrid w:val="0"/>
              </w:rPr>
              <w:t>Требования по обеспечению противопожарной защиты</w:t>
            </w:r>
          </w:p>
        </w:tc>
      </w:tr>
      <w:tr>
        <w:tc>
          <w:tcPr>
            <w:tcW w:w="6374" w:type="dxa"/>
          </w:tcPr>
          <w:p>
            <w:pPr>
              <w:widowControl w:val="0"/>
              <w:suppressAutoHyphens/>
              <w:autoSpaceDE w:val="0"/>
              <w:spacing w:line="269" w:lineRule="auto"/>
              <w:jc w:val="both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учитывать требования по</w:t>
            </w:r>
            <w:r>
              <w:rPr>
                <w:rFonts w:eastAsiaTheme="minorEastAsia"/>
                <w:iCs/>
                <w:snapToGrid w:val="0"/>
                <w:lang w:eastAsia="be-BY"/>
              </w:rPr>
              <w:t xml:space="preserve"> обеспечению проездов и подъездов для пожарной аварийно-спасательной техники ко </w:t>
            </w:r>
            <w:r>
              <w:rPr>
                <w:rFonts w:eastAsiaTheme="minorEastAsia"/>
                <w:iCs/>
                <w:snapToGrid w:val="0"/>
                <w:lang w:eastAsia="be-BY"/>
              </w:rPr>
              <w:lastRenderedPageBreak/>
              <w:t>всем зданиям и сооружениям проектируемой территории</w:t>
            </w:r>
          </w:p>
        </w:tc>
        <w:tc>
          <w:tcPr>
            <w:tcW w:w="3402" w:type="dxa"/>
            <w:gridSpan w:val="2"/>
          </w:tcPr>
          <w:p>
            <w:pPr>
              <w:jc w:val="both"/>
              <w:rPr>
                <w:bCs/>
                <w:iCs/>
                <w:snapToGrid w:val="0"/>
              </w:rPr>
            </w:pPr>
            <w:r>
              <w:lastRenderedPageBreak/>
              <w:t xml:space="preserve">п. 3.4.5. Технического регламента «Здания и </w:t>
            </w:r>
            <w:r>
              <w:lastRenderedPageBreak/>
              <w:t>сооружения, строительные материалы и изделия. Безопасность» (ТР 2009/013/BY), утвержденный постановлением Совета Министров Республики Беларусь № 1748 от 31.12.2009</w:t>
            </w:r>
          </w:p>
        </w:tc>
        <w:tc>
          <w:tcPr>
            <w:tcW w:w="5245" w:type="dxa"/>
          </w:tcPr>
          <w:p>
            <w:pPr>
              <w:rPr>
                <w:rFonts w:ascii="Calibri" w:eastAsia="Calibri" w:hAnsi="Calibri"/>
              </w:rPr>
            </w:pPr>
            <w:r>
              <w:lastRenderedPageBreak/>
              <w:t>Требования определены в СН 2.02.05-2020 «Пожарная безопасность зданий и сооружений»</w:t>
            </w:r>
          </w:p>
        </w:tc>
      </w:tr>
      <w:tr>
        <w:tc>
          <w:tcPr>
            <w:tcW w:w="6374" w:type="dxa"/>
          </w:tcPr>
          <w:p>
            <w:pPr>
              <w:widowControl w:val="0"/>
              <w:suppressAutoHyphens/>
              <w:autoSpaceDE w:val="0"/>
              <w:spacing w:line="269" w:lineRule="auto"/>
              <w:jc w:val="both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учитывать требования по</w:t>
            </w:r>
            <w:r>
              <w:rPr>
                <w:rFonts w:eastAsiaTheme="minorEastAsia"/>
                <w:iCs/>
                <w:snapToGrid w:val="0"/>
                <w:lang w:eastAsia="be-BY"/>
              </w:rPr>
              <w:t xml:space="preserve"> наличию противопожарного водоснабжения проектируемой территории с нормируемым расходом воды, устройством подъездов к его источникам</w:t>
            </w:r>
          </w:p>
        </w:tc>
        <w:tc>
          <w:tcPr>
            <w:tcW w:w="3402" w:type="dxa"/>
            <w:gridSpan w:val="2"/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</w:rPr>
            </w:pPr>
            <w:r>
              <w:rPr>
                <w:rFonts w:eastAsiaTheme="minorEastAsia"/>
                <w:iCs/>
                <w:snapToGrid w:val="0"/>
                <w:lang w:eastAsia="be-BY"/>
              </w:rPr>
              <w:t>(</w:t>
            </w:r>
            <w:r>
              <w:t>п. 3.4.1. Технического регламента «Здания и сооружения, строительные материалы и изделия. Безопасность» (ТР 2009/013/BY), утвержденный постановлением Совета Министров Республики Беларусь № 1748 от 31.12.2009).</w:t>
            </w:r>
          </w:p>
        </w:tc>
        <w:tc>
          <w:tcPr>
            <w:tcW w:w="5245" w:type="dxa"/>
          </w:tcPr>
          <w:p>
            <w:pPr>
              <w:rPr>
                <w:rFonts w:ascii="Calibri" w:eastAsia="Calibri" w:hAnsi="Calibri"/>
              </w:rPr>
            </w:pPr>
            <w:r>
              <w:t>Требования определены в СН 2.02.02-2019 «Противопожарное водоснабжения»</w:t>
            </w:r>
          </w:p>
        </w:tc>
      </w:tr>
    </w:tbl>
    <w:p>
      <w:pPr>
        <w:pStyle w:val="ac"/>
        <w:rPr>
          <w:lang w:val="ru-RU"/>
        </w:rPr>
        <w:sect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>
      <w:pPr>
        <w:pStyle w:val="11"/>
        <w:pageBreakBefore/>
      </w:pPr>
      <w:bookmarkStart w:id="59" w:name="_Toc121921969"/>
      <w:r>
        <w:rPr>
          <w:lang w:val="ru-RU"/>
        </w:rPr>
        <w:lastRenderedPageBreak/>
        <w:t>РАЗДЕЛ</w:t>
      </w:r>
      <w:r>
        <w:t xml:space="preserve"> </w:t>
      </w:r>
      <w:r>
        <w:rPr>
          <w:lang w:val="ru-RU"/>
        </w:rPr>
        <w:t>4</w:t>
      </w:r>
      <w:r>
        <w:t xml:space="preserve">. </w:t>
      </w:r>
      <w:r>
        <w:rPr>
          <w:lang w:val="ru-RU"/>
        </w:rPr>
        <w:t xml:space="preserve">ОСНОВНЫЕ </w:t>
      </w:r>
      <w:r>
        <w:t>ТЕХНИКО-ЭКОНОМИЧЕСКИЕ ПОКАЗАТЕЛИ ГЕНЕРАЛЬНОГО ПЛАНА</w:t>
      </w:r>
      <w:bookmarkEnd w:id="59"/>
    </w:p>
    <w:p>
      <w:pPr>
        <w:pStyle w:val="ac"/>
      </w:pPr>
    </w:p>
    <w:tbl>
      <w:tblPr>
        <w:tblW w:w="964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347"/>
        <w:gridCol w:w="1205"/>
      </w:tblGrid>
      <w:tr>
        <w:trPr>
          <w:cantSplit/>
          <w:tblHeader/>
        </w:trPr>
        <w:tc>
          <w:tcPr>
            <w:tcW w:w="42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Единица 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изм.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Совр.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сост. на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01.01.2022г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генплану</w:t>
            </w:r>
          </w:p>
        </w:tc>
      </w:tr>
      <w:tr>
        <w:trPr>
          <w:cantSplit/>
          <w:trHeight w:val="129"/>
          <w:tblHeader/>
        </w:trPr>
        <w:tc>
          <w:tcPr>
            <w:tcW w:w="42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 xml:space="preserve"> этап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2030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 xml:space="preserve"> этап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2035 г.</w:t>
            </w:r>
          </w:p>
        </w:tc>
      </w:tr>
      <w:tr>
        <w:tc>
          <w:tcPr>
            <w:tcW w:w="964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mirrorIndent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 НАСЕЛЕНИЕ</w:t>
            </w:r>
          </w:p>
        </w:tc>
      </w:tr>
      <w:t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тыс.чел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0,94</w:t>
            </w:r>
          </w:p>
        </w:tc>
      </w:tr>
      <w:t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 xml:space="preserve"> Плотность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чел/га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5,9</w:t>
            </w:r>
          </w:p>
        </w:tc>
      </w:tr>
      <w:tr>
        <w:tc>
          <w:tcPr>
            <w:tcW w:w="964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mirrorIndent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 ТЕРРИТОРИИ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</w:pPr>
            <w:r>
              <w:t>д. Подлесье-Каменецкое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83,7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127,7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127,7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</w:pPr>
            <w:r>
              <w:t xml:space="preserve">д. </w:t>
            </w:r>
            <w:proofErr w:type="spellStart"/>
            <w:r>
              <w:t>Заслучно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32,3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</w:pPr>
            <w:r>
              <w:t>Всего группа населенных пунктов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107,1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160,0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</w:pPr>
            <w:r>
              <w:t>Присоединяемые территории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52,9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  <w:b/>
              </w:rPr>
            </w:pPr>
            <w:r>
              <w:t xml:space="preserve">Площадь территории, в том числе по функциональным зонам: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107,1/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160,0/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160,0/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 xml:space="preserve">   Жилая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41,9/39,1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73,4/45,9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93,8/58,6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 xml:space="preserve">   Общественно-деловая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0,1/0,1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5,1/3,2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8,9/5,6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 xml:space="preserve">   Производственная, в том числе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1,0/0,9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1,0/0,6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1,0/0,6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="486"/>
              <w:mirrorIndents/>
            </w:pPr>
            <w:r>
              <w:t>мест погребения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</w:pPr>
            <w: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1,0/0,9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1,0/0,6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1,0/0,6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 xml:space="preserve">   Рекреационная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1,2/0,7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11,4/7,1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t xml:space="preserve">   Ландшафтная специального назначения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1,3/0,8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1,3/0,8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  <w:i/>
              </w:rPr>
            </w:pPr>
            <w:r>
              <w:t xml:space="preserve">   Транспортной инфраструктуры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1"/>
                <w:szCs w:val="21"/>
              </w:rP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10,8/10,1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12,3/7,7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13,5/8,4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 xml:space="preserve">   Инженерной инфраструктуры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1"/>
                <w:szCs w:val="21"/>
              </w:rP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 xml:space="preserve">   Сельскохозяйственная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48,5/45,3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65,1/40,7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30,1/18,9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 xml:space="preserve">   Специального назначения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1"/>
                <w:szCs w:val="21"/>
              </w:rP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</w:pPr>
            <w:r>
              <w:t xml:space="preserve">   Прочие территории,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4,8/4,5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0,6/0,4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t>Общая территория в расчете на одного жителя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5917,1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2623,0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1702,2</w:t>
            </w:r>
          </w:p>
        </w:tc>
      </w:tr>
      <w:tr>
        <w:tc>
          <w:tcPr>
            <w:tcW w:w="964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mirrorIndent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 ЖИЛИЩНЫЙ ФОНД</w:t>
            </w:r>
          </w:p>
        </w:tc>
      </w:tr>
      <w:tr>
        <w:trPr>
          <w:trHeight w:val="373"/>
        </w:trPr>
        <w:tc>
          <w:tcPr>
            <w:tcW w:w="4253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жилищного фонда,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тыс.м</w:t>
            </w:r>
            <w:r>
              <w:rPr>
                <w:rFonts w:eastAsia="Calibri"/>
                <w:vertAlign w:val="superscript"/>
              </w:rPr>
              <w:t>2</w:t>
            </w:r>
          </w:p>
          <w:p>
            <w:pPr>
              <w:mirrorIndent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53,6</w:t>
            </w:r>
          </w:p>
        </w:tc>
      </w:tr>
      <w:tr>
        <w:trPr>
          <w:trHeight w:val="423"/>
        </w:trPr>
        <w:tc>
          <w:tcPr>
            <w:tcW w:w="425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тыс.кв</w:t>
            </w:r>
            <w:proofErr w:type="spellEnd"/>
            <w:r>
              <w:rPr>
                <w:rFonts w:eastAsia="Calibri"/>
              </w:rPr>
              <w:t>-р (домов)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502</w:t>
            </w:r>
          </w:p>
        </w:tc>
      </w:tr>
      <w:tr>
        <w:trPr>
          <w:trHeight w:val="305"/>
        </w:trPr>
        <w:tc>
          <w:tcPr>
            <w:tcW w:w="4253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</w:pPr>
            <w:r>
              <w:t xml:space="preserve">   усадебного типа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тыс.м</w:t>
            </w:r>
            <w:r>
              <w:rPr>
                <w:rFonts w:eastAsia="Calibri"/>
                <w:vertAlign w:val="superscript"/>
              </w:rPr>
              <w:t>2</w:t>
            </w:r>
          </w:p>
          <w:p>
            <w:pPr>
              <w:mirrorIndents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53,6</w:t>
            </w:r>
          </w:p>
        </w:tc>
      </w:tr>
      <w:tr>
        <w:trPr>
          <w:trHeight w:val="450"/>
        </w:trPr>
        <w:tc>
          <w:tcPr>
            <w:tcW w:w="425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тыс.домов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502</w:t>
            </w:r>
          </w:p>
        </w:tc>
      </w:tr>
      <w:tr>
        <w:tc>
          <w:tcPr>
            <w:tcW w:w="4253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Объемы нового жилищного строительства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тыс.м</w:t>
            </w:r>
            <w:r>
              <w:rPr>
                <w:rFonts w:eastAsia="Calibri"/>
                <w:u w:val="single"/>
                <w:vertAlign w:val="superscript"/>
              </w:rPr>
              <w:t>2</w:t>
            </w:r>
          </w:p>
          <w:p>
            <w:pPr>
              <w:mirrorIndents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19,5</w:t>
            </w:r>
          </w:p>
        </w:tc>
      </w:tr>
      <w:tr>
        <w:trPr>
          <w:trHeight w:val="511"/>
        </w:trPr>
        <w:tc>
          <w:tcPr>
            <w:tcW w:w="425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тыс.кв</w:t>
            </w:r>
            <w:proofErr w:type="spellEnd"/>
            <w:r>
              <w:rPr>
                <w:rFonts w:eastAsia="Calibri"/>
              </w:rPr>
              <w:t>-р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(домов)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Жилищный фонд, подлежащий сносу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тыс.м</w:t>
            </w:r>
            <w:r>
              <w:rPr>
                <w:rFonts w:eastAsia="Calibri"/>
                <w:vertAlign w:val="superscript"/>
              </w:rPr>
              <w:t>2</w:t>
            </w:r>
            <w:r>
              <w:rPr>
                <w:rFonts w:eastAsia="Calibri"/>
              </w:rPr>
              <w:t>/тыс.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 (домов)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Средняя жилищная обеспеченность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>
              <w:rPr>
                <w:rFonts w:eastAsia="Calibri"/>
                <w:vertAlign w:val="superscript"/>
              </w:rPr>
              <w:t>2</w:t>
            </w:r>
            <w:r>
              <w:rPr>
                <w:rFonts w:eastAsia="Calibri"/>
              </w:rPr>
              <w:t>общ.пл.</w:t>
            </w:r>
            <w:r>
              <w:rPr>
                <w:rFonts w:eastAsia="Calibri"/>
                <w:vertAlign w:val="superscript"/>
              </w:rPr>
              <w:t>.</w:t>
            </w:r>
            <w:r>
              <w:rPr>
                <w:rFonts w:eastAsia="Calibri"/>
              </w:rPr>
              <w:t>/чел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57,0</w:t>
            </w:r>
          </w:p>
        </w:tc>
      </w:tr>
      <w:tr>
        <w:tc>
          <w:tcPr>
            <w:tcW w:w="964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 СОЦИАЛЬНАЯ ИНФРАСТРУКТУРА</w:t>
            </w:r>
          </w:p>
        </w:tc>
      </w:tr>
      <w:tr>
        <w:tc>
          <w:tcPr>
            <w:tcW w:w="4253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Учреждения образования*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тыс.мест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120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120</w:t>
            </w:r>
          </w:p>
        </w:tc>
      </w:tr>
      <w:tr>
        <w:tc>
          <w:tcPr>
            <w:tcW w:w="4253" w:type="dxa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  <w:sz w:val="21"/>
                <w:szCs w:val="21"/>
              </w:rPr>
              <w:t>мест/</w:t>
            </w:r>
            <w:proofErr w:type="spellStart"/>
            <w:r>
              <w:rPr>
                <w:rFonts w:eastAsia="Calibri"/>
                <w:sz w:val="21"/>
                <w:szCs w:val="21"/>
              </w:rPr>
              <w:t>тыс.жит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ФАП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>
        <w:tc>
          <w:tcPr>
            <w:tcW w:w="4253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Торговые объекты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тыс.м</w:t>
            </w:r>
            <w:r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</w:p>
        </w:tc>
      </w:tr>
      <w:tr>
        <w:tc>
          <w:tcPr>
            <w:tcW w:w="425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</w:t>
            </w:r>
            <w:r>
              <w:rPr>
                <w:rFonts w:eastAsia="Calibri"/>
                <w:sz w:val="21"/>
                <w:szCs w:val="21"/>
                <w:vertAlign w:val="superscript"/>
              </w:rPr>
              <w:t>2</w:t>
            </w:r>
            <w:r>
              <w:rPr>
                <w:rFonts w:eastAsia="Calibri"/>
                <w:sz w:val="21"/>
                <w:szCs w:val="21"/>
              </w:rPr>
              <w:t>/</w:t>
            </w:r>
          </w:p>
          <w:p>
            <w:pPr>
              <w:mirrorIndents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1"/>
                <w:szCs w:val="21"/>
              </w:rPr>
              <w:t>тыс.жит</w:t>
            </w:r>
            <w:proofErr w:type="spellEnd"/>
            <w:r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506,0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326,0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Объекты бытового обслуживания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>
        <w:tc>
          <w:tcPr>
            <w:tcW w:w="964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  <w:b/>
              </w:rPr>
              <w:t>5. ТРАНСПОРТНАЯ ИНФРАСТРУКТУРА</w:t>
            </w:r>
          </w:p>
        </w:tc>
      </w:tr>
      <w:t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mirrorIndents/>
              <w:jc w:val="both"/>
              <w:rPr>
                <w:rFonts w:eastAsia="Calibri"/>
              </w:rPr>
            </w:pPr>
            <w:r>
              <w:t>Протяженность уличной сети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км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t xml:space="preserve">Плотность магистральных улиц </w:t>
            </w:r>
          </w:p>
        </w:tc>
        <w:tc>
          <w:tcPr>
            <w:tcW w:w="1418" w:type="dxa"/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км/</w:t>
            </w:r>
            <w:proofErr w:type="spellStart"/>
            <w:r>
              <w:t>кв.км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2,7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2,1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rPr>
                <w:szCs w:val="28"/>
              </w:rPr>
            </w:pPr>
            <w:r>
              <w:rPr>
                <w:szCs w:val="28"/>
              </w:rPr>
              <w:t>Протяженность линий общественного транспорта,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szCs w:val="28"/>
              </w:rPr>
              <w:t>Плотность линий общественного транспорта,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Cs w:val="28"/>
              </w:rPr>
              <w:t>км/</w:t>
            </w:r>
            <w:proofErr w:type="spellStart"/>
            <w:r>
              <w:rPr>
                <w:szCs w:val="28"/>
              </w:rPr>
              <w:t>кв.км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jc w:val="both"/>
              <w:rPr>
                <w:rFonts w:eastAsia="Calibri"/>
              </w:rPr>
            </w:pPr>
            <w:r>
              <w:rPr>
                <w:szCs w:val="28"/>
              </w:rPr>
              <w:t>Мосты, путепроводы, многоуровневые развязки</w:t>
            </w:r>
          </w:p>
        </w:tc>
        <w:tc>
          <w:tcPr>
            <w:tcW w:w="1418" w:type="dxa"/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964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  <w:b/>
              </w:rPr>
              <w:t>6. ИНЖЕНЕРНАЯ ИНФРАСТРУКТУРА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t>Потребление электроэнергии,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млн. кВт 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0,16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4,91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6,88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 xml:space="preserve">   на коммунально-бытовые цели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млн. кВт 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0,11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0,36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0,60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>Потребление электроэнергии с учетом нужд теплоснабжения и пищеприготовления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млн. кВт 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0,16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13,17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33,03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>Потребление природного газа,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  <w:rPr>
                <w:lang w:val="x-none"/>
              </w:rPr>
            </w:pPr>
            <w:r>
              <w:rPr>
                <w:lang w:val="x-none"/>
              </w:rPr>
              <w:t>млн. м. куб./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0,72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1,18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 xml:space="preserve">   на коммунально-бытовые нужды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</w:pPr>
            <w:r>
              <w:t>млн. м. куб./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0,99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 xml:space="preserve">Потребление природного газа при максимальном использовании электроэнергии для нужд теплоснабжения и пищеприготовления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</w:pPr>
            <w:r>
              <w:t>млн. м. куб./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</w:rPr>
              <w:t>0,15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</w:rPr>
              <w:t>0,16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</w:rPr>
              <w:t>0,16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t>Емкость телефонной сети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тыс. номеров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</w:rPr>
              <w:t>0,14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</w:rPr>
              <w:t>0,36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bCs/>
              </w:rPr>
              <w:t>0,55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t>Потребление тепла,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МВт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0,5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t xml:space="preserve">   на коммунально-бытовые цели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МВт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0,5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rPr>
                <w:rFonts w:eastAsia="Calibri"/>
              </w:rPr>
            </w:pPr>
            <w:r>
              <w:t>Водопотребление,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sz w:val="26"/>
                <w:szCs w:val="21"/>
                <w:lang w:val="x-none"/>
              </w:rPr>
            </w:pPr>
            <w:r>
              <w:rPr>
                <w:sz w:val="26"/>
                <w:szCs w:val="21"/>
                <w:lang w:val="x-none"/>
              </w:rPr>
              <w:t>тыс. м. куб.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0,17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0,23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 xml:space="preserve">   на питьевые цели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mirrorIndents/>
              <w:jc w:val="center"/>
            </w:pPr>
            <w:r>
              <w:t>тыс. м. куб.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0,17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0,23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>
            <w:pPr>
              <w:mirrorIndents/>
              <w:rPr>
                <w:rFonts w:eastAsia="Calibri"/>
              </w:rPr>
            </w:pPr>
            <w:r>
              <w:t>Объем бытовых сточных вод,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>
            <w:pPr>
              <w:mirrorIndents/>
              <w:jc w:val="center"/>
              <w:rPr>
                <w:sz w:val="26"/>
                <w:szCs w:val="21"/>
                <w:lang w:val="x-none"/>
              </w:rPr>
            </w:pPr>
            <w:r>
              <w:rPr>
                <w:sz w:val="26"/>
                <w:szCs w:val="21"/>
                <w:lang w:val="x-none"/>
              </w:rPr>
              <w:t>тыс. м. куб.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0,14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0,19</w:t>
            </w:r>
          </w:p>
        </w:tc>
      </w:tr>
      <w:tr>
        <w:tc>
          <w:tcPr>
            <w:tcW w:w="42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t xml:space="preserve">   от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</w:pPr>
            <w:r>
              <w:t>тыс. м. куб.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0,19</w:t>
            </w:r>
          </w:p>
        </w:tc>
      </w:tr>
      <w:tr>
        <w:tc>
          <w:tcPr>
            <w:tcW w:w="42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lastRenderedPageBreak/>
              <w:t>Количество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sz w:val="26"/>
                <w:szCs w:val="21"/>
                <w:lang w:val="x-none"/>
              </w:rPr>
            </w:pPr>
            <w:r>
              <w:rPr>
                <w:sz w:val="26"/>
                <w:szCs w:val="21"/>
                <w:lang w:val="x-none"/>
              </w:rPr>
              <w:t>тыс. т</w:t>
            </w:r>
          </w:p>
          <w:p>
            <w:pPr>
              <w:mirrorIndents/>
              <w:jc w:val="center"/>
              <w:rPr>
                <w:rFonts w:eastAsia="Calibri"/>
              </w:rPr>
            </w:pPr>
            <w:r>
              <w:t>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  <w:lang w:eastAsia="en-US"/>
              </w:rPr>
              <w:t>0,20</w:t>
            </w:r>
          </w:p>
        </w:tc>
      </w:tr>
      <w:tr>
        <w:tc>
          <w:tcPr>
            <w:tcW w:w="42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t>Территория, требующая инженерной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>
        <w:tc>
          <w:tcPr>
            <w:tcW w:w="964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  <w:b/>
              </w:rPr>
              <w:t>7.ОХРАНА ОКРУЖАЮЩЕЙ СРЕДЫ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Площадь СЗЗ**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sz w:val="26"/>
                <w:szCs w:val="21"/>
              </w:rPr>
            </w:pPr>
            <w:r>
              <w:rPr>
                <w:sz w:val="26"/>
                <w:szCs w:val="21"/>
              </w:rPr>
              <w:t>6,09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sz w:val="26"/>
                <w:szCs w:val="21"/>
              </w:rPr>
            </w:pPr>
            <w:r>
              <w:rPr>
                <w:sz w:val="26"/>
                <w:szCs w:val="21"/>
              </w:rPr>
              <w:t>6,09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sz w:val="26"/>
                <w:szCs w:val="21"/>
              </w:rPr>
            </w:pPr>
            <w:r>
              <w:rPr>
                <w:sz w:val="26"/>
                <w:szCs w:val="21"/>
              </w:rPr>
              <w:t>6,09</w:t>
            </w:r>
          </w:p>
        </w:tc>
      </w:tr>
      <w:t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</w:rPr>
              <w:t>Площадь ООПТ и их зон охраны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sz w:val="26"/>
                <w:szCs w:val="21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sz w:val="26"/>
                <w:szCs w:val="21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>
            <w:pPr>
              <w:mirrorIndents/>
              <w:jc w:val="center"/>
              <w:rPr>
                <w:sz w:val="26"/>
                <w:szCs w:val="21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>
        <w:tc>
          <w:tcPr>
            <w:tcW w:w="964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  <w:b/>
              </w:rPr>
              <w:t>8.МЕРОПРИЯТИЯ ПО ПРЕДУПРЕЖДЕНИЮ ЧС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rPr>
                <w:rFonts w:eastAsia="Calibri"/>
                <w:snapToGrid w:val="0"/>
                <w:color w:val="000000"/>
              </w:rPr>
            </w:pPr>
            <w:r>
              <w:rPr>
                <w:rFonts w:eastAsia="Calibri"/>
                <w:snapToGrid w:val="0"/>
                <w:color w:val="000000"/>
              </w:rPr>
              <w:t>Потенциально опасные объекты,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 xml:space="preserve">   </w:t>
            </w:r>
            <w:proofErr w:type="spellStart"/>
            <w:r>
              <w:rPr>
                <w:rFonts w:eastAsia="Calibri"/>
                <w:snapToGrid w:val="0"/>
                <w:color w:val="000000"/>
              </w:rPr>
              <w:t>взрыво</w:t>
            </w:r>
            <w:proofErr w:type="spellEnd"/>
            <w:r>
              <w:rPr>
                <w:rFonts w:eastAsia="Calibri"/>
                <w:snapToGrid w:val="0"/>
                <w:color w:val="000000"/>
              </w:rPr>
              <w:t>-пожароопасные объекты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 xml:space="preserve">   химически опасные объекты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 xml:space="preserve">   радиационно-опасные объекты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>Пожарные депо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>
        <w:tc>
          <w:tcPr>
            <w:tcW w:w="4253" w:type="dxa"/>
            <w:shd w:val="clear" w:color="auto" w:fill="auto"/>
          </w:tcPr>
          <w:p>
            <w:pPr>
              <w:mirrorIndents/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>Средства оповещения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t>м</w:t>
            </w:r>
          </w:p>
        </w:tc>
        <w:tc>
          <w:tcPr>
            <w:tcW w:w="1417" w:type="dxa"/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347" w:type="dxa"/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>
            <w:pPr>
              <w:mirrorIndent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>
        <w:tc>
          <w:tcPr>
            <w:tcW w:w="964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>
            <w:pPr>
              <w:mirrorIndents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* Начальная школа с возможностью реализации программы дошкольного образования</w:t>
            </w:r>
          </w:p>
          <w:p>
            <w:pPr>
              <w:mirrorIndents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** приведена общая площадь территории в границах СЗЗ и санитарных разрывов без учета площади объектов, для которых они установлены</w:t>
            </w:r>
          </w:p>
        </w:tc>
      </w:tr>
    </w:tbl>
    <w:p>
      <w:pPr>
        <w:rPr>
          <w:sz w:val="26"/>
          <w:szCs w:val="26"/>
        </w:rPr>
      </w:pPr>
    </w:p>
    <w:sectPr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679163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449126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B64"/>
    <w:multiLevelType w:val="hybridMultilevel"/>
    <w:tmpl w:val="0BFC101C"/>
    <w:lvl w:ilvl="0" w:tplc="145A1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9A3AE7"/>
    <w:multiLevelType w:val="hybridMultilevel"/>
    <w:tmpl w:val="F530D5CA"/>
    <w:lvl w:ilvl="0" w:tplc="33687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A64D84"/>
    <w:multiLevelType w:val="multilevel"/>
    <w:tmpl w:val="06C04E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1910D7B"/>
    <w:multiLevelType w:val="multilevel"/>
    <w:tmpl w:val="A7FE6D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F227FF"/>
    <w:multiLevelType w:val="hybridMultilevel"/>
    <w:tmpl w:val="32100D56"/>
    <w:lvl w:ilvl="0" w:tplc="25EC41AA">
      <w:start w:val="1"/>
      <w:numFmt w:val="bullet"/>
      <w:lvlText w:val="−"/>
      <w:lvlJc w:val="righ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4796119"/>
    <w:multiLevelType w:val="hybridMultilevel"/>
    <w:tmpl w:val="794E2804"/>
    <w:lvl w:ilvl="0" w:tplc="2BD60BE6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31E03"/>
    <w:multiLevelType w:val="multilevel"/>
    <w:tmpl w:val="00A049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8D3250F"/>
    <w:multiLevelType w:val="hybridMultilevel"/>
    <w:tmpl w:val="F7AADA74"/>
    <w:lvl w:ilvl="0" w:tplc="9BCC5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BE4FAE"/>
    <w:multiLevelType w:val="hybridMultilevel"/>
    <w:tmpl w:val="1C66E1C2"/>
    <w:lvl w:ilvl="0" w:tplc="145A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5A1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320C6"/>
    <w:multiLevelType w:val="hybridMultilevel"/>
    <w:tmpl w:val="E80A47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03BAEA-FD43-4C0F-911F-A78009A1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iPriority="0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709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Pr>
      <w:rFonts w:ascii="Calibri" w:eastAsia="Calibri" w:hAnsi="Calibri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ody Text Indent"/>
    <w:basedOn w:val="a"/>
    <w:link w:val="a9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Heading">
    <w:name w:val="Table Heading"/>
    <w:pPr>
      <w:spacing w:before="40" w:after="8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a">
    <w:name w:val="Body Text"/>
    <w:aliases w:val="Таймс Нью"/>
    <w:basedOn w:val="a"/>
    <w:link w:val="ab"/>
    <w:pPr>
      <w:spacing w:after="120"/>
    </w:pPr>
  </w:style>
  <w:style w:type="character" w:customStyle="1" w:styleId="ab">
    <w:name w:val="Основной текст Знак"/>
    <w:aliases w:val="Таймс Нью Знак"/>
    <w:basedOn w:val="a0"/>
    <w:link w:val="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pPr>
      <w:ind w:firstLine="567"/>
      <w:jc w:val="both"/>
    </w:pPr>
  </w:style>
  <w:style w:type="paragraph" w:styleId="31">
    <w:name w:val="toc 3"/>
    <w:basedOn w:val="a"/>
    <w:next w:val="a"/>
    <w:autoRedefine/>
    <w:uiPriority w:val="39"/>
    <w:pPr>
      <w:ind w:left="482"/>
      <w:contextualSpacing/>
    </w:pPr>
    <w:rPr>
      <w:sz w:val="30"/>
    </w:rPr>
  </w:style>
  <w:style w:type="paragraph" w:customStyle="1" w:styleId="11">
    <w:name w:val="Глава1"/>
    <w:basedOn w:val="a8"/>
    <w:link w:val="12"/>
    <w:qFormat/>
    <w:pPr>
      <w:ind w:firstLine="709"/>
      <w:jc w:val="center"/>
      <w:outlineLvl w:val="0"/>
    </w:pPr>
    <w:rPr>
      <w:b/>
      <w:sz w:val="30"/>
      <w:szCs w:val="21"/>
      <w:lang w:val="x-none"/>
    </w:rPr>
  </w:style>
  <w:style w:type="character" w:customStyle="1" w:styleId="12">
    <w:name w:val="Глава1 Знак"/>
    <w:basedOn w:val="a9"/>
    <w:link w:val="11"/>
    <w:rPr>
      <w:rFonts w:ascii="Times New Roman" w:eastAsia="Times New Roman" w:hAnsi="Times New Roman" w:cs="Times New Roman"/>
      <w:b/>
      <w:sz w:val="30"/>
      <w:szCs w:val="21"/>
      <w:lang w:val="x-none" w:eastAsia="ru-RU"/>
    </w:rPr>
  </w:style>
  <w:style w:type="paragraph" w:customStyle="1" w:styleId="2">
    <w:name w:val="Глава2"/>
    <w:basedOn w:val="11"/>
    <w:link w:val="20"/>
    <w:uiPriority w:val="1"/>
    <w:qFormat/>
    <w:pPr>
      <w:outlineLvl w:val="1"/>
    </w:pPr>
    <w:rPr>
      <w:sz w:val="28"/>
    </w:rPr>
  </w:style>
  <w:style w:type="character" w:customStyle="1" w:styleId="20">
    <w:name w:val="Глава2 Знак"/>
    <w:basedOn w:val="12"/>
    <w:link w:val="2"/>
    <w:uiPriority w:val="1"/>
    <w:rPr>
      <w:rFonts w:ascii="Times New Roman" w:eastAsia="Times New Roman" w:hAnsi="Times New Roman" w:cs="Times New Roman"/>
      <w:b/>
      <w:sz w:val="28"/>
      <w:szCs w:val="21"/>
      <w:lang w:val="x-none" w:eastAsia="ru-RU"/>
    </w:rPr>
  </w:style>
  <w:style w:type="paragraph" w:customStyle="1" w:styleId="32">
    <w:name w:val="Глава3"/>
    <w:basedOn w:val="11"/>
    <w:link w:val="33"/>
    <w:uiPriority w:val="2"/>
    <w:qFormat/>
    <w:pPr>
      <w:outlineLvl w:val="2"/>
    </w:pPr>
    <w:rPr>
      <w:sz w:val="28"/>
    </w:rPr>
  </w:style>
  <w:style w:type="character" w:customStyle="1" w:styleId="33">
    <w:name w:val="Глава3 Знак"/>
    <w:basedOn w:val="12"/>
    <w:link w:val="32"/>
    <w:uiPriority w:val="2"/>
    <w:rPr>
      <w:rFonts w:ascii="Times New Roman" w:eastAsia="Times New Roman" w:hAnsi="Times New Roman" w:cs="Times New Roman"/>
      <w:b/>
      <w:sz w:val="28"/>
      <w:szCs w:val="21"/>
      <w:lang w:val="x-none" w:eastAsia="ru-RU"/>
    </w:rPr>
  </w:style>
  <w:style w:type="paragraph" w:customStyle="1" w:styleId="4">
    <w:name w:val="Глава4"/>
    <w:basedOn w:val="11"/>
    <w:link w:val="40"/>
    <w:uiPriority w:val="3"/>
    <w:qFormat/>
    <w:pPr>
      <w:outlineLvl w:val="3"/>
    </w:pPr>
    <w:rPr>
      <w:sz w:val="28"/>
    </w:rPr>
  </w:style>
  <w:style w:type="character" w:customStyle="1" w:styleId="40">
    <w:name w:val="Глава4 Знак"/>
    <w:basedOn w:val="12"/>
    <w:link w:val="4"/>
    <w:uiPriority w:val="3"/>
    <w:rPr>
      <w:rFonts w:ascii="Times New Roman" w:eastAsia="Times New Roman" w:hAnsi="Times New Roman" w:cs="Times New Roman"/>
      <w:b/>
      <w:sz w:val="28"/>
      <w:szCs w:val="21"/>
      <w:lang w:val="x-none" w:eastAsia="ru-RU"/>
    </w:rPr>
  </w:style>
  <w:style w:type="paragraph" w:customStyle="1" w:styleId="5">
    <w:name w:val="Глава5"/>
    <w:basedOn w:val="11"/>
    <w:link w:val="50"/>
    <w:uiPriority w:val="4"/>
    <w:qFormat/>
    <w:pPr>
      <w:outlineLvl w:val="4"/>
    </w:pPr>
    <w:rPr>
      <w:b w:val="0"/>
      <w:sz w:val="28"/>
    </w:rPr>
  </w:style>
  <w:style w:type="character" w:customStyle="1" w:styleId="50">
    <w:name w:val="Глава5 Знак"/>
    <w:basedOn w:val="12"/>
    <w:link w:val="5"/>
    <w:uiPriority w:val="4"/>
    <w:rPr>
      <w:rFonts w:ascii="Times New Roman" w:eastAsia="Times New Roman" w:hAnsi="Times New Roman" w:cs="Times New Roman"/>
      <w:b w:val="0"/>
      <w:sz w:val="28"/>
      <w:szCs w:val="21"/>
      <w:lang w:val="x-none" w:eastAsia="ru-RU"/>
    </w:rPr>
  </w:style>
  <w:style w:type="paragraph" w:customStyle="1" w:styleId="6">
    <w:name w:val="Глава6"/>
    <w:basedOn w:val="11"/>
    <w:link w:val="60"/>
    <w:uiPriority w:val="5"/>
    <w:qFormat/>
    <w:pPr>
      <w:outlineLvl w:val="5"/>
    </w:pPr>
    <w:rPr>
      <w:b w:val="0"/>
    </w:rPr>
  </w:style>
  <w:style w:type="character" w:customStyle="1" w:styleId="60">
    <w:name w:val="Глава6 Знак"/>
    <w:basedOn w:val="12"/>
    <w:link w:val="6"/>
    <w:uiPriority w:val="5"/>
    <w:rPr>
      <w:rFonts w:ascii="Times New Roman" w:eastAsia="Times New Roman" w:hAnsi="Times New Roman" w:cs="Times New Roman"/>
      <w:b w:val="0"/>
      <w:sz w:val="26"/>
      <w:szCs w:val="21"/>
      <w:lang w:val="x-none" w:eastAsia="ru-RU"/>
    </w:rPr>
  </w:style>
  <w:style w:type="paragraph" w:customStyle="1" w:styleId="ac">
    <w:name w:val="Основной"/>
    <w:basedOn w:val="32"/>
    <w:link w:val="ad"/>
    <w:uiPriority w:val="6"/>
    <w:qFormat/>
    <w:pPr>
      <w:jc w:val="both"/>
      <w:outlineLvl w:val="9"/>
    </w:pPr>
    <w:rPr>
      <w:b w:val="0"/>
    </w:rPr>
  </w:style>
  <w:style w:type="character" w:customStyle="1" w:styleId="ad">
    <w:name w:val="Основной Знак"/>
    <w:aliases w:val="Без интервала Знак"/>
    <w:basedOn w:val="33"/>
    <w:link w:val="ac"/>
    <w:uiPriority w:val="6"/>
    <w:rPr>
      <w:rFonts w:ascii="Times New Roman" w:eastAsia="Times New Roman" w:hAnsi="Times New Roman" w:cs="Times New Roman"/>
      <w:b w:val="0"/>
      <w:sz w:val="28"/>
      <w:szCs w:val="21"/>
      <w:lang w:val="x-none" w:eastAsia="ru-RU"/>
    </w:rPr>
  </w:style>
  <w:style w:type="paragraph" w:customStyle="1" w:styleId="ae">
    <w:name w:val="ПТаб"/>
    <w:basedOn w:val="32"/>
    <w:link w:val="af"/>
    <w:uiPriority w:val="7"/>
    <w:qFormat/>
    <w:pPr>
      <w:ind w:firstLine="0"/>
      <w:contextualSpacing/>
      <w:outlineLvl w:val="9"/>
    </w:pPr>
    <w:rPr>
      <w:b w:val="0"/>
      <w:sz w:val="26"/>
    </w:rPr>
  </w:style>
  <w:style w:type="character" w:customStyle="1" w:styleId="af">
    <w:name w:val="ПТаб Знак"/>
    <w:basedOn w:val="33"/>
    <w:link w:val="ae"/>
    <w:uiPriority w:val="7"/>
    <w:rPr>
      <w:rFonts w:ascii="Times New Roman" w:eastAsia="Times New Roman" w:hAnsi="Times New Roman" w:cs="Times New Roman"/>
      <w:b w:val="0"/>
      <w:sz w:val="26"/>
      <w:szCs w:val="21"/>
      <w:lang w:val="x-none" w:eastAsia="ru-RU"/>
    </w:rPr>
  </w:style>
  <w:style w:type="paragraph" w:customStyle="1" w:styleId="af0">
    <w:name w:val="ТАБ"/>
    <w:basedOn w:val="32"/>
    <w:link w:val="af1"/>
    <w:uiPriority w:val="8"/>
    <w:qFormat/>
    <w:pPr>
      <w:ind w:firstLine="0"/>
      <w:contextualSpacing/>
      <w:outlineLvl w:val="9"/>
    </w:pPr>
    <w:rPr>
      <w:b w:val="0"/>
      <w:sz w:val="26"/>
    </w:rPr>
  </w:style>
  <w:style w:type="character" w:customStyle="1" w:styleId="af1">
    <w:name w:val="ТАБ Знак"/>
    <w:basedOn w:val="33"/>
    <w:link w:val="af0"/>
    <w:uiPriority w:val="8"/>
    <w:rPr>
      <w:rFonts w:ascii="Times New Roman" w:eastAsia="Times New Roman" w:hAnsi="Times New Roman" w:cs="Times New Roman"/>
      <w:b w:val="0"/>
      <w:sz w:val="26"/>
      <w:szCs w:val="21"/>
      <w:lang w:val="x-none" w:eastAsia="ru-RU"/>
    </w:rPr>
  </w:style>
  <w:style w:type="paragraph" w:styleId="13">
    <w:name w:val="toc 1"/>
    <w:basedOn w:val="a"/>
    <w:next w:val="a"/>
    <w:autoRedefine/>
    <w:uiPriority w:val="39"/>
    <w:pPr>
      <w:contextualSpacing/>
    </w:pPr>
    <w:rPr>
      <w:b/>
      <w:sz w:val="3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9344"/>
      </w:tabs>
      <w:ind w:left="238"/>
      <w:contextualSpacing/>
    </w:pPr>
    <w:rPr>
      <w:b/>
      <w:sz w:val="30"/>
    </w:rPr>
  </w:style>
  <w:style w:type="paragraph" w:styleId="41">
    <w:name w:val="toc 4"/>
    <w:basedOn w:val="a"/>
    <w:next w:val="a"/>
    <w:autoRedefine/>
    <w:uiPriority w:val="39"/>
    <w:pPr>
      <w:ind w:left="720"/>
      <w:contextualSpacing/>
    </w:pPr>
    <w:rPr>
      <w:sz w:val="30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3">
    <w:name w:val="НТаб"/>
    <w:basedOn w:val="ac"/>
    <w:link w:val="af4"/>
    <w:uiPriority w:val="7"/>
    <w:qFormat/>
    <w:pPr>
      <w:keepNext/>
      <w:contextualSpacing/>
    </w:pPr>
    <w:rPr>
      <w:rFonts w:eastAsiaTheme="majorEastAsia"/>
    </w:rPr>
  </w:style>
  <w:style w:type="character" w:customStyle="1" w:styleId="af4">
    <w:name w:val="НТаб Знак"/>
    <w:basedOn w:val="ad"/>
    <w:link w:val="af3"/>
    <w:uiPriority w:val="7"/>
    <w:rPr>
      <w:rFonts w:ascii="Times New Roman" w:eastAsiaTheme="majorEastAsia" w:hAnsi="Times New Roman" w:cs="Times New Roman"/>
      <w:b w:val="0"/>
      <w:sz w:val="28"/>
      <w:szCs w:val="21"/>
      <w:lang w:val="x-none" w:eastAsia="ru-RU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p-normal">
    <w:name w:val="p-normal"/>
    <w:basedOn w:val="a"/>
    <w:pPr>
      <w:spacing w:before="100" w:beforeAutospacing="1" w:after="100" w:afterAutospacing="1"/>
    </w:pPr>
  </w:style>
  <w:style w:type="character" w:customStyle="1" w:styleId="h-normal">
    <w:name w:val="h-normal"/>
    <w:basedOn w:val="a0"/>
  </w:style>
  <w:style w:type="character" w:customStyle="1" w:styleId="colorff00ff">
    <w:name w:val="color__ff00ff"/>
    <w:basedOn w:val="a0"/>
  </w:style>
  <w:style w:type="character" w:customStyle="1" w:styleId="fake-non-breaking-space">
    <w:name w:val="fake-non-breaking-space"/>
    <w:basedOn w:val="a0"/>
  </w:style>
  <w:style w:type="character" w:customStyle="1" w:styleId="FontStyle23">
    <w:name w:val="Font Style23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</w:style>
  <w:style w:type="character" w:customStyle="1" w:styleId="af6">
    <w:name w:val="Абзац списка Знак"/>
    <w:link w:val="af5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unhideWhenUsed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Текст основной"/>
    <w:basedOn w:val="a"/>
    <w:link w:val="af8"/>
    <w:qFormat/>
    <w:pPr>
      <w:ind w:firstLine="709"/>
      <w:jc w:val="both"/>
    </w:pPr>
    <w:rPr>
      <w:sz w:val="28"/>
      <w:szCs w:val="28"/>
    </w:rPr>
  </w:style>
  <w:style w:type="character" w:customStyle="1" w:styleId="af8">
    <w:name w:val="Текст основной Знак"/>
    <w:basedOn w:val="a0"/>
    <w:link w:val="a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f9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aliases w:val="Обычный (Web)"/>
    <w:basedOn w:val="a"/>
    <w:unhideWhenUsed/>
    <w:pPr>
      <w:spacing w:before="100" w:beforeAutospacing="1" w:after="100" w:afterAutospacing="1"/>
    </w:pPr>
  </w:style>
  <w:style w:type="paragraph" w:customStyle="1" w:styleId="mt">
    <w:name w:val="mt"/>
    <w:basedOn w:val="a"/>
    <w:pPr>
      <w:spacing w:before="62"/>
      <w:ind w:firstLine="465"/>
    </w:pPr>
  </w:style>
  <w:style w:type="paragraph" w:styleId="afb">
    <w:name w:val="Plain Text"/>
    <w:basedOn w:val="a"/>
    <w:link w:val="afc"/>
    <w:rPr>
      <w:rFonts w:ascii="Courier New" w:hAnsi="Courier New" w:cs="Courier New"/>
      <w:sz w:val="20"/>
      <w:szCs w:val="20"/>
      <w:lang w:val="be-BY" w:eastAsia="be-BY"/>
    </w:rPr>
  </w:style>
  <w:style w:type="character" w:customStyle="1" w:styleId="afc">
    <w:name w:val="Текст Знак"/>
    <w:basedOn w:val="a0"/>
    <w:link w:val="afb"/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styleId="51">
    <w:name w:val="toc 5"/>
    <w:basedOn w:val="a"/>
    <w:next w:val="a"/>
    <w:autoRedefine/>
    <w:uiPriority w:val="39"/>
    <w:semiHidden/>
    <w:pPr>
      <w:ind w:left="958"/>
      <w:contextualSpacing/>
    </w:pPr>
    <w:rPr>
      <w:sz w:val="30"/>
    </w:rPr>
  </w:style>
  <w:style w:type="paragraph" w:styleId="61">
    <w:name w:val="toc 6"/>
    <w:basedOn w:val="a"/>
    <w:next w:val="a"/>
    <w:autoRedefine/>
    <w:uiPriority w:val="39"/>
    <w:semiHidden/>
    <w:pPr>
      <w:ind w:left="1202"/>
      <w:contextualSpacing/>
    </w:pPr>
    <w:rPr>
      <w:sz w:val="26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capu1">
    <w:name w:val="capu1"/>
    <w:basedOn w:val="a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Pr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211">
    <w:name w:val="Сетка таблицы211"/>
    <w:basedOn w:val="a1"/>
    <w:next w:val="af9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9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uiPriority w:val="20"/>
    <w:qFormat/>
    <w:rPr>
      <w:i/>
      <w:iCs/>
    </w:rPr>
  </w:style>
  <w:style w:type="paragraph" w:styleId="aff0">
    <w:name w:val="footnote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Pr>
      <w:vertAlign w:val="superscript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 w:hint="default"/>
      <w:sz w:val="32"/>
      <w:szCs w:val="32"/>
    </w:rPr>
  </w:style>
  <w:style w:type="paragraph" w:styleId="aff3">
    <w:name w:val="endnote text"/>
    <w:basedOn w:val="a"/>
    <w:link w:val="aff4"/>
    <w:uiPriority w:val="99"/>
    <w:semiHidden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rPr>
      <w:vertAlign w:val="superscript"/>
    </w:rPr>
  </w:style>
  <w:style w:type="character" w:customStyle="1" w:styleId="word-wrapper">
    <w:name w:val="word-wrapper"/>
    <w:basedOn w:val="a0"/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aff6">
    <w:name w:val="Текст ПЗ"/>
    <w:basedOn w:val="a"/>
    <w:qFormat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8340-8EEA-4491-9810-2FE86BD0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42</Pages>
  <Words>12135</Words>
  <Characters>69171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Мазан</dc:creator>
  <cp:keywords/>
  <dc:description/>
  <cp:lastModifiedBy>RynkevichPS</cp:lastModifiedBy>
  <cp:revision>80</cp:revision>
  <cp:lastPrinted>2022-12-15T06:31:00Z</cp:lastPrinted>
  <dcterms:created xsi:type="dcterms:W3CDTF">2022-01-14T07:52:00Z</dcterms:created>
  <dcterms:modified xsi:type="dcterms:W3CDTF">2023-02-15T13:42:00Z</dcterms:modified>
</cp:coreProperties>
</file>